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1B643" w14:textId="6C685914" w:rsidR="0094464D" w:rsidRPr="0094464D" w:rsidRDefault="0094464D" w:rsidP="00FF0439">
      <w:pPr>
        <w:pStyle w:val="AGTTitleEnd"/>
      </w:pPr>
      <w:r>
        <w:t>SECTION 0</w:t>
      </w:r>
      <w:r w:rsidR="000037E2">
        <w:t>6</w:t>
      </w:r>
      <w:r>
        <w:t xml:space="preserve"> </w:t>
      </w:r>
      <w:r w:rsidR="000037E2">
        <w:t>60</w:t>
      </w:r>
      <w:r w:rsidR="009F041D">
        <w:t xml:space="preserve"> </w:t>
      </w:r>
      <w:r w:rsidR="000037E2">
        <w:t>00</w:t>
      </w:r>
    </w:p>
    <w:p w14:paraId="53D9F417" w14:textId="7073FDBC" w:rsidR="0094464D" w:rsidRDefault="000037E2" w:rsidP="00FF0439">
      <w:pPr>
        <w:pStyle w:val="AGTTitleEnd"/>
      </w:pPr>
      <w:r>
        <w:t>PVC Paneling</w:t>
      </w:r>
    </w:p>
    <w:p w14:paraId="3C153B9F" w14:textId="77777777" w:rsidR="003A769C" w:rsidRPr="00F1593A" w:rsidRDefault="003A769C" w:rsidP="00F76289">
      <w:pPr>
        <w:pStyle w:val="AGTGuides"/>
      </w:pPr>
      <w:r w:rsidRPr="00F1593A">
        <w:t>[Specifier Notes] – This document uses hidden text to guide the specifier through various options while editing the document.  Hidden text may be turned on quickly by clicking on the “Show/Hide” symbol “¶” in the ribbon; by going to “File” above the ribbon at the top left, then to “Options” at the very lower left, then to “Display” on the left side of the menu pop-up, and then check the box next to “Hidden Text.”</w:t>
      </w:r>
    </w:p>
    <w:p w14:paraId="2CD9F821" w14:textId="0CEC53EF" w:rsidR="003A769C" w:rsidRPr="003A769C" w:rsidRDefault="003A769C" w:rsidP="00F76289">
      <w:pPr>
        <w:pStyle w:val="AGTGuides"/>
      </w:pPr>
      <w:r w:rsidRPr="00F1593A">
        <w:t>Please delete this note before printing.</w:t>
      </w:r>
    </w:p>
    <w:p w14:paraId="6B7608B2" w14:textId="77777777" w:rsidR="0094464D" w:rsidRPr="00B16188" w:rsidRDefault="0094464D" w:rsidP="00BF6E3D">
      <w:pPr>
        <w:pStyle w:val="AGTSectFormat1-Part"/>
      </w:pPr>
      <w:r w:rsidRPr="00B16188">
        <w:t>GENERAL</w:t>
      </w:r>
    </w:p>
    <w:p w14:paraId="2A38758C" w14:textId="77777777" w:rsidR="0094464D" w:rsidRPr="000F2862" w:rsidRDefault="0094464D" w:rsidP="009031A5">
      <w:pPr>
        <w:pStyle w:val="AGTSectFormat2-Article"/>
      </w:pPr>
      <w:r w:rsidRPr="000F2862">
        <w:t>RELATED DOCUMENTS</w:t>
      </w:r>
    </w:p>
    <w:p w14:paraId="53025074" w14:textId="77777777" w:rsidR="0094464D" w:rsidRPr="000F2862" w:rsidRDefault="0094464D" w:rsidP="001D0674">
      <w:pPr>
        <w:pStyle w:val="AGTSectFormat3-Paragraph"/>
      </w:pPr>
      <w:r w:rsidRPr="000F2862">
        <w:t>Drawings and general provisions of the Contract, including General and Supplementary Conditions and Division 01 Specification Sections, apply to this Section.</w:t>
      </w:r>
    </w:p>
    <w:p w14:paraId="043B0913" w14:textId="77777777" w:rsidR="0094464D" w:rsidRPr="000F2862" w:rsidRDefault="0094464D" w:rsidP="00F76289">
      <w:pPr>
        <w:pStyle w:val="AGTSectFormat2-Article"/>
      </w:pPr>
      <w:r w:rsidRPr="000F2862">
        <w:t>Section Includes:</w:t>
      </w:r>
    </w:p>
    <w:p w14:paraId="10B1C90B" w14:textId="30EEB193" w:rsidR="000037E2" w:rsidRPr="000037E2" w:rsidRDefault="000037E2" w:rsidP="00F76289">
      <w:pPr>
        <w:pStyle w:val="AGTSectFormat3-Paragraph"/>
      </w:pPr>
      <w:r w:rsidRPr="000037E2">
        <w:t>Plastic wall liner panels</w:t>
      </w:r>
      <w:r>
        <w:t>.</w:t>
      </w:r>
    </w:p>
    <w:p w14:paraId="501F10A5" w14:textId="1EE29747" w:rsidR="000037E2" w:rsidRPr="000037E2" w:rsidRDefault="000037E2" w:rsidP="00F76289">
      <w:pPr>
        <w:pStyle w:val="AGTSectFormat3-Paragraph"/>
      </w:pPr>
      <w:r w:rsidRPr="000037E2">
        <w:t>Plastic ceiling panels.</w:t>
      </w:r>
    </w:p>
    <w:p w14:paraId="5D9C6701" w14:textId="761EA521" w:rsidR="0094464D" w:rsidRPr="000F2862" w:rsidRDefault="0094464D" w:rsidP="00F76289">
      <w:pPr>
        <w:pStyle w:val="AGTSectFormat2-Article"/>
      </w:pPr>
      <w:r w:rsidRPr="000F2862">
        <w:t>Related Sections:</w:t>
      </w:r>
    </w:p>
    <w:p w14:paraId="7C7D8E54" w14:textId="13612EAA" w:rsidR="00B630CF" w:rsidRDefault="00B630CF" w:rsidP="00F76289">
      <w:pPr>
        <w:pStyle w:val="AGTSectFormat3-Paragraph"/>
      </w:pPr>
      <w:r>
        <w:t>Division 06: Rough and Finish Carpentry.</w:t>
      </w:r>
    </w:p>
    <w:p w14:paraId="544B9F0E" w14:textId="1A94BEA3" w:rsidR="004E53BD" w:rsidRDefault="004E53BD" w:rsidP="001D0674">
      <w:pPr>
        <w:pStyle w:val="AGTSectFormat3-Paragraph"/>
      </w:pPr>
      <w:r>
        <w:t>Division</w:t>
      </w:r>
      <w:r w:rsidR="0094464D" w:rsidRPr="0037772C">
        <w:t xml:space="preserve"> 0</w:t>
      </w:r>
      <w:r w:rsidR="000037E2" w:rsidRPr="0037772C">
        <w:t>9</w:t>
      </w:r>
      <w:r w:rsidR="00B630CF">
        <w:t xml:space="preserve">: </w:t>
      </w:r>
      <w:r w:rsidR="00BA605C" w:rsidRPr="0037772C">
        <w:t>Special Wall Surfacing</w:t>
      </w:r>
    </w:p>
    <w:p w14:paraId="57623DB1" w14:textId="756C7CAD" w:rsidR="00031729" w:rsidRDefault="00031729" w:rsidP="009031A5">
      <w:pPr>
        <w:pStyle w:val="AGTSectFormat2-Article"/>
      </w:pPr>
      <w:r>
        <w:t>REFERENCES</w:t>
      </w:r>
    </w:p>
    <w:p w14:paraId="5E84D60B" w14:textId="4414A8C9" w:rsidR="00031729" w:rsidRDefault="00031729" w:rsidP="001D0674">
      <w:pPr>
        <w:pStyle w:val="AGTSectFormat3-Paragraph"/>
      </w:pPr>
      <w:r>
        <w:t>Canadian Food Inspection Agency (CFIA) Approval</w:t>
      </w:r>
    </w:p>
    <w:p w14:paraId="29145BCF" w14:textId="7F0E5A6F" w:rsidR="00031729" w:rsidRDefault="00031729" w:rsidP="001D0674">
      <w:pPr>
        <w:pStyle w:val="AGTSectFormat3-Paragraph"/>
      </w:pPr>
      <w:r>
        <w:t>ASTM E84 – Standard Test Method for Surface Burning Characteristics of Building Materials.</w:t>
      </w:r>
    </w:p>
    <w:p w14:paraId="0D12D8B0" w14:textId="6766D66F" w:rsidR="00031729" w:rsidRDefault="00031729" w:rsidP="001D0674">
      <w:pPr>
        <w:pStyle w:val="AGTSectFormat3-Paragraph"/>
      </w:pPr>
      <w:r>
        <w:t>S102.2-18 Standard Method of Test for Surface Burning Characteristics of Flooring, Floor Covering, and Miscellaneous Materials and Assemblies</w:t>
      </w:r>
    </w:p>
    <w:p w14:paraId="270F8C2A" w14:textId="535FA044" w:rsidR="00031729" w:rsidRDefault="00031729" w:rsidP="001D0674">
      <w:pPr>
        <w:pStyle w:val="AGTSectFormat3-Paragraph"/>
      </w:pPr>
      <w:r>
        <w:t>ASTM D4226 -Standard Test Method for Impact Resistance</w:t>
      </w:r>
    </w:p>
    <w:p w14:paraId="1A80F1E4" w14:textId="6E99A5CB" w:rsidR="00031729" w:rsidRDefault="00031729" w:rsidP="001D0674">
      <w:pPr>
        <w:pStyle w:val="AGTSectFormat3-Paragraph"/>
      </w:pPr>
      <w:r>
        <w:t>California Department of Public Health (CPDH) - Standard Method for the Evaluation of Volatile Organic Chemical Emissions from Indoor Sources using Environmental Chambers Version 1.2</w:t>
      </w:r>
    </w:p>
    <w:p w14:paraId="5FCC6801" w14:textId="6F7A2288" w:rsidR="00031729" w:rsidRDefault="00031729" w:rsidP="001D0674">
      <w:pPr>
        <w:pStyle w:val="AGTSectFormat3-Paragraph"/>
      </w:pPr>
      <w:r>
        <w:t>ASTM G21-Standard Test Method Standard Practice for Determining Resistance of Synthetic Polymeric Materials to Fungi</w:t>
      </w:r>
    </w:p>
    <w:p w14:paraId="5DF7E03F" w14:textId="4C980532" w:rsidR="00031729" w:rsidRPr="00031729" w:rsidRDefault="00031729" w:rsidP="001D0674">
      <w:pPr>
        <w:pStyle w:val="AGTSectFormat3-Paragraph"/>
      </w:pPr>
      <w:r>
        <w:t>City of Los Angeles Research Report:  RR 26036</w:t>
      </w:r>
    </w:p>
    <w:p w14:paraId="69A5DC26" w14:textId="77777777" w:rsidR="0094464D" w:rsidRPr="0037772C" w:rsidRDefault="0094464D" w:rsidP="009031A5">
      <w:pPr>
        <w:pStyle w:val="AGTSectFormat2-Article"/>
      </w:pPr>
      <w:r w:rsidRPr="0037772C">
        <w:t>SUBMITTALS</w:t>
      </w:r>
    </w:p>
    <w:p w14:paraId="1AFB8BCD" w14:textId="77777777" w:rsidR="0094464D" w:rsidRPr="00AF4055" w:rsidRDefault="0094464D" w:rsidP="001D0674">
      <w:pPr>
        <w:pStyle w:val="AGTSectFormat3-Paragraph"/>
      </w:pPr>
      <w:r w:rsidRPr="00AF4055">
        <w:t>Submit under provisions of Section 01 30 00 "Submittals".</w:t>
      </w:r>
    </w:p>
    <w:p w14:paraId="00844FC5" w14:textId="77777777" w:rsidR="002B7F4C" w:rsidRPr="00ED1C8B" w:rsidRDefault="002B7F4C" w:rsidP="001D0674">
      <w:pPr>
        <w:pStyle w:val="AGTSectFormat3-Paragraph"/>
      </w:pPr>
      <w:r w:rsidRPr="00ED1C8B">
        <w:lastRenderedPageBreak/>
        <w:t>Product Data: Manufacturer's product information and data sheets for each product specified in this section, including:</w:t>
      </w:r>
    </w:p>
    <w:p w14:paraId="6EF4F40F" w14:textId="725E8C43" w:rsidR="002B7F4C" w:rsidRPr="00ED1C8B" w:rsidRDefault="00ED1C8B" w:rsidP="002E7115">
      <w:pPr>
        <w:pStyle w:val="AGTSectFormat4-SubPara"/>
      </w:pPr>
      <w:r w:rsidRPr="00ED1C8B">
        <w:t>P</w:t>
      </w:r>
      <w:r w:rsidR="002B7F4C" w:rsidRPr="00ED1C8B">
        <w:t>reparation instructions and recommendations.</w:t>
      </w:r>
    </w:p>
    <w:p w14:paraId="4643C5D5" w14:textId="587FE12B" w:rsidR="002B7F4C" w:rsidRPr="00ED1C8B" w:rsidRDefault="002B7F4C" w:rsidP="002E7115">
      <w:pPr>
        <w:pStyle w:val="AGTSectFormat4-SubPara"/>
      </w:pPr>
      <w:r w:rsidRPr="00ED1C8B">
        <w:t>Installation means and methods.</w:t>
      </w:r>
    </w:p>
    <w:p w14:paraId="31094E6D" w14:textId="77777777" w:rsidR="002B7F4C" w:rsidRPr="00ED1C8B" w:rsidRDefault="002B7F4C" w:rsidP="002E7115">
      <w:pPr>
        <w:pStyle w:val="AGTSectFormat4-SubPara"/>
      </w:pPr>
      <w:r w:rsidRPr="00ED1C8B">
        <w:t>Recommendations and requirements for proper storage and handling.</w:t>
      </w:r>
    </w:p>
    <w:p w14:paraId="4D128177" w14:textId="77777777" w:rsidR="002B7F4C" w:rsidRPr="0030063C" w:rsidRDefault="002B7F4C" w:rsidP="001D0674">
      <w:pPr>
        <w:pStyle w:val="AGTSectFormat3-Paragraph"/>
      </w:pPr>
      <w:r w:rsidRPr="0030063C">
        <w:t>Shop Drawings: Include layout dimensions, profiles, product components, anchorage details, track mounting and support, and interface with adjoining construction.</w:t>
      </w:r>
    </w:p>
    <w:p w14:paraId="59FD9236" w14:textId="77777777" w:rsidR="002B7F4C" w:rsidRPr="0030063C" w:rsidRDefault="002B7F4C" w:rsidP="002E7115">
      <w:pPr>
        <w:pStyle w:val="AGTSectFormat4-SubPara"/>
      </w:pPr>
      <w:r w:rsidRPr="0030063C">
        <w:t>Submit Manufacturer’s approved shop drawings detailing the section and elevation views of each product to be installed.</w:t>
      </w:r>
    </w:p>
    <w:p w14:paraId="6FDF159B" w14:textId="6C23B203" w:rsidR="002B7F4C" w:rsidRDefault="002B7F4C" w:rsidP="002E7115">
      <w:pPr>
        <w:pStyle w:val="AGTSectFormat4-SubPara"/>
      </w:pPr>
      <w:r w:rsidRPr="0030063C">
        <w:t>Coordinate with locations listed on Contract Drawings.</w:t>
      </w:r>
    </w:p>
    <w:p w14:paraId="0E84A798" w14:textId="74EC6438" w:rsidR="001724D4" w:rsidRPr="001724D4" w:rsidRDefault="001724D4" w:rsidP="001D0674">
      <w:pPr>
        <w:pStyle w:val="AGTSectFormat3-Paragraph"/>
      </w:pPr>
      <w:r w:rsidRPr="001724D4">
        <w:t xml:space="preserve">Verification Samples: Provide two samples of specified </w:t>
      </w:r>
      <w:r>
        <w:t>product</w:t>
      </w:r>
      <w:r w:rsidRPr="001724D4">
        <w:t xml:space="preserve">, </w:t>
      </w:r>
      <w:r>
        <w:t xml:space="preserve">representing actual </w:t>
      </w:r>
      <w:r w:rsidRPr="001724D4">
        <w:t>color</w:t>
      </w:r>
      <w:r>
        <w:t xml:space="preserve">, finish, </w:t>
      </w:r>
      <w:r w:rsidRPr="001724D4">
        <w:t xml:space="preserve">and </w:t>
      </w:r>
      <w:r>
        <w:t>patterns</w:t>
      </w:r>
      <w:r w:rsidRPr="001724D4">
        <w:t>.</w:t>
      </w:r>
    </w:p>
    <w:p w14:paraId="0D6595B8" w14:textId="77777777" w:rsidR="001724D4" w:rsidRPr="001724D4" w:rsidRDefault="001724D4" w:rsidP="001D0674">
      <w:pPr>
        <w:pStyle w:val="AGTSectFormat3-Paragraph"/>
      </w:pPr>
      <w:r w:rsidRPr="001724D4">
        <w:t>Informational Submittals:</w:t>
      </w:r>
    </w:p>
    <w:p w14:paraId="0D2D6BE5" w14:textId="77777777" w:rsidR="001724D4" w:rsidRPr="001724D4" w:rsidRDefault="001724D4" w:rsidP="002E7115">
      <w:pPr>
        <w:pStyle w:val="AGTSectFormat4-SubPara"/>
        <w:rPr>
          <w:rFonts w:eastAsiaTheme="minorHAnsi"/>
        </w:rPr>
      </w:pPr>
      <w:r w:rsidRPr="001724D4">
        <w:rPr>
          <w:rFonts w:eastAsiaTheme="minorHAnsi"/>
        </w:rPr>
        <w:t>Installer qualifications.</w:t>
      </w:r>
    </w:p>
    <w:p w14:paraId="2290DE93" w14:textId="77777777" w:rsidR="001724D4" w:rsidRPr="001724D4" w:rsidRDefault="001724D4" w:rsidP="002E7115">
      <w:pPr>
        <w:pStyle w:val="AGTSectFormat4-SubPara"/>
        <w:rPr>
          <w:rFonts w:eastAsiaTheme="minorHAnsi"/>
        </w:rPr>
      </w:pPr>
      <w:r w:rsidRPr="001724D4">
        <w:rPr>
          <w:rFonts w:eastAsiaTheme="minorHAnsi"/>
        </w:rPr>
        <w:t>Product test reports.</w:t>
      </w:r>
    </w:p>
    <w:p w14:paraId="2AB77197" w14:textId="77777777" w:rsidR="001724D4" w:rsidRPr="001724D4" w:rsidRDefault="001724D4" w:rsidP="002E7115">
      <w:pPr>
        <w:pStyle w:val="AGTSectFormat4-SubPara"/>
        <w:rPr>
          <w:rFonts w:eastAsiaTheme="minorHAnsi"/>
        </w:rPr>
      </w:pPr>
      <w:r w:rsidRPr="001724D4">
        <w:rPr>
          <w:rFonts w:eastAsiaTheme="minorHAnsi"/>
        </w:rPr>
        <w:t>Sample warranties.</w:t>
      </w:r>
    </w:p>
    <w:p w14:paraId="5A8D6C92" w14:textId="77777777" w:rsidR="001724D4" w:rsidRPr="001724D4" w:rsidRDefault="001724D4" w:rsidP="001D0674">
      <w:pPr>
        <w:pStyle w:val="AGTSectFormat3-Paragraph"/>
      </w:pPr>
      <w:r w:rsidRPr="001724D4">
        <w:t>Closeout Submittals:</w:t>
      </w:r>
    </w:p>
    <w:p w14:paraId="7E8AF826" w14:textId="77777777" w:rsidR="001724D4" w:rsidRPr="001724D4" w:rsidRDefault="001724D4" w:rsidP="002E7115">
      <w:pPr>
        <w:pStyle w:val="AGTSectFormat4-SubPara"/>
        <w:rPr>
          <w:rFonts w:eastAsiaTheme="minorHAnsi"/>
        </w:rPr>
      </w:pPr>
      <w:r w:rsidRPr="001724D4">
        <w:rPr>
          <w:rFonts w:eastAsiaTheme="minorHAnsi"/>
        </w:rPr>
        <w:t>Maintenance data for installed system.</w:t>
      </w:r>
    </w:p>
    <w:p w14:paraId="22BEC05E" w14:textId="77777777" w:rsidR="0094464D" w:rsidRPr="001724D4" w:rsidRDefault="0094464D" w:rsidP="009031A5">
      <w:pPr>
        <w:pStyle w:val="AGTSectFormat2-Article"/>
      </w:pPr>
      <w:r w:rsidRPr="001724D4">
        <w:t>QUALITY ASSURANCE</w:t>
      </w:r>
    </w:p>
    <w:p w14:paraId="0398802D" w14:textId="5079977D" w:rsidR="002B7F4C" w:rsidRPr="0037772C" w:rsidRDefault="002B7F4C" w:rsidP="001D0674">
      <w:pPr>
        <w:pStyle w:val="AGTSectFormat3-Paragraph"/>
      </w:pPr>
      <w:r w:rsidRPr="0037772C">
        <w:t xml:space="preserve">Manufacturer’s Qualifications: </w:t>
      </w:r>
      <w:r w:rsidR="000E4A08" w:rsidRPr="0037772C">
        <w:t>Primary products shall be manufactured and supplied by a single manufacturer</w:t>
      </w:r>
      <w:r w:rsidRPr="0037772C">
        <w:t>.</w:t>
      </w:r>
    </w:p>
    <w:p w14:paraId="0C7A0383" w14:textId="0EC50545" w:rsidR="002B7F4C" w:rsidRPr="0037772C" w:rsidRDefault="002B7F4C" w:rsidP="001D0674">
      <w:pPr>
        <w:pStyle w:val="AGTSectFormat3-Paragraph"/>
      </w:pPr>
      <w:r w:rsidRPr="0037772C">
        <w:t xml:space="preserve">Installer Qualifications: </w:t>
      </w:r>
      <w:r w:rsidR="000E4A08" w:rsidRPr="0037772C">
        <w:t>Products shall be installed by a single installer with demonstrated experience in installing products of the same type and scope as specified.</w:t>
      </w:r>
    </w:p>
    <w:p w14:paraId="6CF81F45" w14:textId="72FC2BFC" w:rsidR="0059230D" w:rsidRPr="0037772C" w:rsidRDefault="0059230D" w:rsidP="001D0674">
      <w:pPr>
        <w:pStyle w:val="AGTSectFormat3-Paragraph"/>
      </w:pPr>
      <w:r w:rsidRPr="0037772C">
        <w:t>Mock-Up: Arrange for the construction of a mock-up of the products specified in this section for evaluation of surface preparation techniques and application workmanship.</w:t>
      </w:r>
    </w:p>
    <w:p w14:paraId="350E34D2" w14:textId="77777777" w:rsidR="0059230D" w:rsidRPr="0037772C" w:rsidRDefault="0059230D" w:rsidP="002E7115">
      <w:pPr>
        <w:pStyle w:val="AGTSectFormat4-SubPara"/>
      </w:pPr>
      <w:r w:rsidRPr="0037772C">
        <w:t>Finish areas designated by Architect.</w:t>
      </w:r>
    </w:p>
    <w:p w14:paraId="002CF2CB" w14:textId="1F9FE026" w:rsidR="0059230D" w:rsidRPr="0037772C" w:rsidRDefault="0059230D" w:rsidP="002E7115">
      <w:pPr>
        <w:pStyle w:val="AGTSectFormat4-SubPara"/>
      </w:pPr>
      <w:r w:rsidRPr="0037772C">
        <w:t>Do not proceed with remaining work until workmanship, color, and sheen are approved by Architect.</w:t>
      </w:r>
    </w:p>
    <w:p w14:paraId="24C8671A" w14:textId="5366DBFC" w:rsidR="0059230D" w:rsidRPr="0037772C" w:rsidRDefault="0059230D" w:rsidP="002E7115">
      <w:pPr>
        <w:pStyle w:val="AGTSectFormat4-SubPara"/>
      </w:pPr>
      <w:r w:rsidRPr="0037772C">
        <w:t>Refinish mock-up area as required to produce acceptable work</w:t>
      </w:r>
    </w:p>
    <w:p w14:paraId="191EB0E9" w14:textId="77777777" w:rsidR="0094464D" w:rsidRPr="0037772C" w:rsidRDefault="0094464D" w:rsidP="009031A5">
      <w:pPr>
        <w:pStyle w:val="AGTSectFormat2-Article"/>
      </w:pPr>
      <w:r w:rsidRPr="0037772C">
        <w:t>DELIVERY, STORAGE, AND HANDLING</w:t>
      </w:r>
    </w:p>
    <w:p w14:paraId="3A6ADE5D" w14:textId="77777777" w:rsidR="000805CD" w:rsidRPr="000805CD" w:rsidRDefault="000805CD" w:rsidP="001D0674">
      <w:pPr>
        <w:pStyle w:val="AGTSectFormat3-Paragraph"/>
      </w:pPr>
      <w:r w:rsidRPr="000805CD">
        <w:t>Deliver, store and handle materials and products in accordance with the manufacturer's instructions and recommendations and industry standards.</w:t>
      </w:r>
    </w:p>
    <w:p w14:paraId="30E158C6" w14:textId="3767F3D2" w:rsidR="000805CD" w:rsidRPr="000805CD" w:rsidRDefault="000805CD" w:rsidP="001D0674">
      <w:pPr>
        <w:pStyle w:val="AGTSectFormat3-Paragraph"/>
      </w:pPr>
      <w:r w:rsidRPr="000805CD">
        <w:t xml:space="preserve">Store all materials in the manufacturer’s original packaging until </w:t>
      </w:r>
      <w:r w:rsidR="009F26BA">
        <w:t xml:space="preserve">24 hours prior to </w:t>
      </w:r>
      <w:r w:rsidRPr="000805CD">
        <w:t xml:space="preserve">installation. </w:t>
      </w:r>
    </w:p>
    <w:p w14:paraId="5017663E" w14:textId="181E6D49" w:rsidR="000805CD" w:rsidRDefault="000805CD" w:rsidP="001D0674">
      <w:pPr>
        <w:pStyle w:val="AGTSectFormat3-Paragraph"/>
      </w:pPr>
      <w:r>
        <w:lastRenderedPageBreak/>
        <w:t>Store materials flat, and in a clean, dry area indoors in accordance with manufacturer's instructions.</w:t>
      </w:r>
      <w:r w:rsidRPr="000805CD">
        <w:t xml:space="preserve"> </w:t>
      </w:r>
    </w:p>
    <w:p w14:paraId="62533D71" w14:textId="2D2380ED" w:rsidR="00FC0BD0" w:rsidRDefault="00FC0BD0" w:rsidP="001D0674">
      <w:pPr>
        <w:pStyle w:val="AGTSectFormat3-Paragraph"/>
      </w:pPr>
      <w:r>
        <w:t>Store materials in the location where they will be installed for no less than 24 hours prior to installation to minimize post-installation expansion or contraction and ensure the best possible installation. Loosen or remove any packaging material that may restrain the product while acclimatizing.</w:t>
      </w:r>
    </w:p>
    <w:p w14:paraId="2FD04C83" w14:textId="77777777" w:rsidR="000805CD" w:rsidRPr="000805CD" w:rsidRDefault="000805CD" w:rsidP="009031A5">
      <w:pPr>
        <w:pStyle w:val="AGTSectFormat2-Article"/>
      </w:pPr>
      <w:r w:rsidRPr="000805CD">
        <w:t>PROJECT CONDITIONS</w:t>
      </w:r>
    </w:p>
    <w:p w14:paraId="34CC9E36" w14:textId="657EF556" w:rsidR="00461B58" w:rsidRDefault="00461B58" w:rsidP="001D0674">
      <w:pPr>
        <w:pStyle w:val="AGTSectFormat3-Paragraph"/>
      </w:pPr>
      <w:r>
        <w:t xml:space="preserve">Maintain environmental conditions (temperature, humidity, and ventilation) within limits recommended by manufacturer for optimum results. Do not install products under environmental conditions outside manufacturer's absolute limits. Panels should be installed </w:t>
      </w:r>
      <w:r w:rsidR="009031A5">
        <w:t>in an environment where panels have been acclimatized to a</w:t>
      </w:r>
      <w:r>
        <w:t xml:space="preserve"> temperature </w:t>
      </w:r>
      <w:r w:rsidR="009031A5">
        <w:t xml:space="preserve">between 50 </w:t>
      </w:r>
      <w:r w:rsidR="008030BC">
        <w:t xml:space="preserve">degrees F </w:t>
      </w:r>
      <w:r w:rsidR="009031A5">
        <w:t>and 68</w:t>
      </w:r>
      <w:r w:rsidR="008030BC">
        <w:t xml:space="preserve"> degrees </w:t>
      </w:r>
      <w:r w:rsidR="009031A5">
        <w:t xml:space="preserve">F (10 </w:t>
      </w:r>
      <w:r w:rsidR="008030BC">
        <w:t xml:space="preserve">degrees C </w:t>
      </w:r>
      <w:r w:rsidR="009031A5">
        <w:t xml:space="preserve">and 20 degrees C) </w:t>
      </w:r>
      <w:r w:rsidR="00B9090F">
        <w:t>for at least 24 hours before installation</w:t>
      </w:r>
      <w:r>
        <w:t>.</w:t>
      </w:r>
    </w:p>
    <w:p w14:paraId="28DE4EEB" w14:textId="77777777" w:rsidR="00461B58" w:rsidRDefault="00461B58" w:rsidP="001D0674">
      <w:pPr>
        <w:pStyle w:val="AGTSectFormat3-Paragraph"/>
      </w:pPr>
      <w:r>
        <w:t>Prior to fabrication, verify that dimensions are consistent with those found in the construction drawings. Where discrepancies exist, confirm the proper dimensions with the Architect before proceeding with work.</w:t>
      </w:r>
    </w:p>
    <w:p w14:paraId="09E1239B" w14:textId="5296D9A7" w:rsidR="000805CD" w:rsidRPr="000805CD" w:rsidRDefault="00461B58" w:rsidP="001D0674">
      <w:pPr>
        <w:pStyle w:val="AGTSectFormat3-Paragraph"/>
      </w:pPr>
      <w:r w:rsidRPr="00461B58">
        <w:t>Cold Temperatures – Do NOT install panels at temperature at or below 32 degrees</w:t>
      </w:r>
      <w:r w:rsidR="003A769C">
        <w:t xml:space="preserve"> </w:t>
      </w:r>
      <w:r w:rsidR="008030BC">
        <w:t xml:space="preserve">F </w:t>
      </w:r>
      <w:r w:rsidR="003A769C" w:rsidRPr="003A769C">
        <w:t>(0 degrees C)</w:t>
      </w:r>
      <w:r w:rsidRPr="00461B58">
        <w:t>.</w:t>
      </w:r>
    </w:p>
    <w:p w14:paraId="4E45832A" w14:textId="77777777" w:rsidR="0094464D" w:rsidRPr="006F4748" w:rsidRDefault="0094464D" w:rsidP="009031A5">
      <w:pPr>
        <w:pStyle w:val="AGTSectFormat2-Article"/>
      </w:pPr>
      <w:r w:rsidRPr="006F4748">
        <w:t>WARRANTY</w:t>
      </w:r>
    </w:p>
    <w:p w14:paraId="1BE0A1FF" w14:textId="1CA1A4A2" w:rsidR="00023030" w:rsidRPr="006F4748" w:rsidRDefault="00023030" w:rsidP="001D0674">
      <w:pPr>
        <w:pStyle w:val="AGTSectFormat3-Paragraph"/>
      </w:pPr>
      <w:r w:rsidRPr="006F4748">
        <w:t xml:space="preserve">Warranty: Manufacturer agrees to replace or refund the purchase price of nonconforming PVC </w:t>
      </w:r>
      <w:r w:rsidR="00E21C05" w:rsidRPr="00F76289">
        <w:t>panels and trim</w:t>
      </w:r>
      <w:r w:rsidR="00E21C05" w:rsidRPr="006F4748">
        <w:t xml:space="preserve"> </w:t>
      </w:r>
      <w:r w:rsidR="00B9090F" w:rsidRPr="00B9090F">
        <w:t>defective</w:t>
      </w:r>
      <w:r w:rsidR="006F4748" w:rsidRPr="00F76289">
        <w:t xml:space="preserve"> in material or workmanship</w:t>
      </w:r>
      <w:r w:rsidR="00E21C05" w:rsidRPr="00F76289">
        <w:t xml:space="preserve"> </w:t>
      </w:r>
      <w:r w:rsidRPr="006F4748">
        <w:t>within the specified warranty period</w:t>
      </w:r>
      <w:r w:rsidR="006F4748" w:rsidRPr="00F76289">
        <w:t xml:space="preserve"> of twenty (20) years</w:t>
      </w:r>
      <w:r w:rsidR="008E26EA">
        <w:t xml:space="preserve"> or lifetime upon registration</w:t>
      </w:r>
      <w:r w:rsidRPr="006F4748">
        <w:t>.</w:t>
      </w:r>
    </w:p>
    <w:p w14:paraId="60CE8C41" w14:textId="05919347" w:rsidR="0094464D" w:rsidRPr="000F2862" w:rsidRDefault="0094464D" w:rsidP="00BF6E3D">
      <w:pPr>
        <w:pStyle w:val="AGTSectFormat1-Part"/>
      </w:pPr>
      <w:r w:rsidRPr="000F2862">
        <w:t>PRODUCTS</w:t>
      </w:r>
    </w:p>
    <w:p w14:paraId="62D3528D" w14:textId="77777777" w:rsidR="002B7F4C" w:rsidRPr="00A109F3" w:rsidRDefault="002B7F4C" w:rsidP="009031A5">
      <w:pPr>
        <w:pStyle w:val="AGTSectFormat2-Article"/>
      </w:pPr>
      <w:r w:rsidRPr="00A109F3">
        <w:t>MANUFACTURERS</w:t>
      </w:r>
    </w:p>
    <w:p w14:paraId="6012D35F" w14:textId="290CB258" w:rsidR="002B7F4C" w:rsidRPr="00A109F3" w:rsidRDefault="002B7F4C" w:rsidP="005812F5">
      <w:pPr>
        <w:pStyle w:val="AGTGuides"/>
      </w:pPr>
      <w:r w:rsidRPr="00A109F3">
        <w:t xml:space="preserve">[Specifier Notes] – Retain the following Paragraph if this document is a PROPRIETARY Specification, with </w:t>
      </w:r>
      <w:r w:rsidR="0037772C">
        <w:t>Trusscore</w:t>
      </w:r>
      <w:r>
        <w:t>’s</w:t>
      </w:r>
      <w:r w:rsidRPr="00A109F3">
        <w:t xml:space="preserve"> products listed as the Basis of Design. Delete if not required.</w:t>
      </w:r>
    </w:p>
    <w:p w14:paraId="4D43CFC8" w14:textId="077DD809" w:rsidR="002B7F4C" w:rsidRPr="00A109F3" w:rsidRDefault="002B7F4C" w:rsidP="001D0674">
      <w:pPr>
        <w:pStyle w:val="AGTSectFormat3-Paragraph"/>
      </w:pPr>
      <w:r>
        <w:t xml:space="preserve">Basis of Design Manufacturer: </w:t>
      </w:r>
      <w:r w:rsidR="00256663">
        <w:t>Trusscore Inc.</w:t>
      </w:r>
    </w:p>
    <w:p w14:paraId="3D87178E" w14:textId="0E0C0578" w:rsidR="002B7F4C" w:rsidRPr="00A109F3" w:rsidRDefault="002B7F4C" w:rsidP="002E7115">
      <w:pPr>
        <w:pStyle w:val="AGTSectFormat4-SubPara"/>
      </w:pPr>
      <w:r w:rsidRPr="00A109F3">
        <w:t xml:space="preserve">Address: </w:t>
      </w:r>
      <w:r w:rsidR="0039610B">
        <w:t>140 Minto Road Palmerston, ON N0G2P0</w:t>
      </w:r>
    </w:p>
    <w:p w14:paraId="029F6BA5" w14:textId="7176869E" w:rsidR="002B7F4C" w:rsidRDefault="002B7F4C" w:rsidP="002E7115">
      <w:pPr>
        <w:pStyle w:val="AGTSectFormat4-SubPara"/>
      </w:pPr>
      <w:r w:rsidRPr="00A109F3">
        <w:t>Phone: +1 (</w:t>
      </w:r>
      <w:r w:rsidR="0039610B">
        <w:t>888) 418-4679</w:t>
      </w:r>
    </w:p>
    <w:p w14:paraId="6B17518F" w14:textId="314FD416" w:rsidR="005B31FA" w:rsidRPr="00A109F3" w:rsidRDefault="005B31FA" w:rsidP="002E7115">
      <w:pPr>
        <w:pStyle w:val="AGTSectFormat4-SubPara"/>
      </w:pPr>
      <w:r>
        <w:t>Fax: (866) 457-9859</w:t>
      </w:r>
    </w:p>
    <w:p w14:paraId="38F1503D" w14:textId="6F264245" w:rsidR="002B7F4C" w:rsidRPr="00A109F3" w:rsidRDefault="002B7F4C" w:rsidP="002E7115">
      <w:pPr>
        <w:pStyle w:val="AGTSectFormat4-SubPara"/>
      </w:pPr>
      <w:r w:rsidRPr="00A109F3">
        <w:t>Website: https://</w:t>
      </w:r>
      <w:r w:rsidR="00F827BD">
        <w:t>trusscore</w:t>
      </w:r>
      <w:r w:rsidRPr="00A109F3">
        <w:t>.com</w:t>
      </w:r>
    </w:p>
    <w:p w14:paraId="1CA00FF4" w14:textId="510F73C6" w:rsidR="002B7F4C" w:rsidRPr="00A109F3" w:rsidRDefault="002B7F4C" w:rsidP="002E7115">
      <w:pPr>
        <w:pStyle w:val="AGTSectFormat4-SubPara"/>
      </w:pPr>
      <w:r w:rsidRPr="00A109F3">
        <w:t xml:space="preserve">Email: </w:t>
      </w:r>
      <w:r w:rsidR="00F827BD">
        <w:t>hello</w:t>
      </w:r>
      <w:r w:rsidR="00325778">
        <w:t>@</w:t>
      </w:r>
      <w:r w:rsidR="00F827BD">
        <w:t>trusscore</w:t>
      </w:r>
      <w:r w:rsidR="00325778">
        <w:t>.com</w:t>
      </w:r>
    </w:p>
    <w:p w14:paraId="4390BB50" w14:textId="77777777" w:rsidR="002B7F4C" w:rsidRPr="00A109F3" w:rsidRDefault="002B7F4C" w:rsidP="005812F5">
      <w:pPr>
        <w:pStyle w:val="AGTGuides"/>
      </w:pPr>
      <w:r w:rsidRPr="00A109F3">
        <w:t>[Specifier Notes] – Retain the following Paragraph if this document is written as a PERFORMANCE specification, without listing a manufacturer as a basis of design. Insert manufacturers that sell products comparable to those specified in this section. Delete if not required.</w:t>
      </w:r>
    </w:p>
    <w:p w14:paraId="226EC455" w14:textId="77777777" w:rsidR="002B7F4C" w:rsidRPr="00A109F3" w:rsidRDefault="002B7F4C" w:rsidP="001D0674">
      <w:pPr>
        <w:pStyle w:val="AGTSectFormat3-Paragraph"/>
      </w:pPr>
      <w:r w:rsidRPr="00A109F3">
        <w:t>Manufacturer List:</w:t>
      </w:r>
    </w:p>
    <w:p w14:paraId="0E6EA34F" w14:textId="503BBC35" w:rsidR="002B7F4C" w:rsidRPr="00A109F3" w:rsidRDefault="002B7F4C" w:rsidP="002E7115">
      <w:pPr>
        <w:pStyle w:val="AGTSectFormat4-SubPara"/>
      </w:pPr>
      <w:r w:rsidRPr="00A109F3">
        <w:t xml:space="preserve">Manufacturer: </w:t>
      </w:r>
      <w:r w:rsidR="00CA2708">
        <w:t>Trusscore</w:t>
      </w:r>
      <w:r>
        <w:t>.</w:t>
      </w:r>
    </w:p>
    <w:p w14:paraId="777B8426" w14:textId="7C61AEB4" w:rsidR="00343971" w:rsidRDefault="00343971" w:rsidP="009031A5">
      <w:pPr>
        <w:pStyle w:val="AGTSectFormat2-Article"/>
      </w:pPr>
      <w:bookmarkStart w:id="0" w:name="_Hlk95478171"/>
      <w:r>
        <w:t>Performance Requirements</w:t>
      </w:r>
    </w:p>
    <w:p w14:paraId="4A7837AF" w14:textId="553ADBFA" w:rsidR="003A769C" w:rsidRDefault="003A769C" w:rsidP="001D0674">
      <w:pPr>
        <w:pStyle w:val="AGTSectFormat3-Paragraph"/>
      </w:pPr>
      <w:r>
        <w:lastRenderedPageBreak/>
        <w:t>Physical Performance:</w:t>
      </w:r>
    </w:p>
    <w:p w14:paraId="0F06CD42" w14:textId="1DD73633" w:rsidR="003A769C" w:rsidRDefault="003A769C" w:rsidP="002E7115">
      <w:pPr>
        <w:pStyle w:val="AGTSectFormat4-SubPara"/>
      </w:pPr>
      <w:r>
        <w:t>Impact Resistance: M</w:t>
      </w:r>
      <w:r w:rsidR="004767A5">
        <w:t>in</w:t>
      </w:r>
      <w:r>
        <w:t xml:space="preserve">imum 2.08 In-l/mil in </w:t>
      </w:r>
      <w:r w:rsidR="0092587A">
        <w:t>according to</w:t>
      </w:r>
      <w:r>
        <w:t xml:space="preserve"> ASTM D4226.  </w:t>
      </w:r>
    </w:p>
    <w:p w14:paraId="12FD134D" w14:textId="79C9BC8F" w:rsidR="003A769C" w:rsidRDefault="003A769C" w:rsidP="002E7115">
      <w:pPr>
        <w:pStyle w:val="AGTSectFormat4-SubPara"/>
      </w:pPr>
      <w:r>
        <w:t xml:space="preserve">Coefficient of Thermal Expansion: Maximum 5.7 x 10-5 in/in/°F; </w:t>
      </w:r>
      <w:r w:rsidR="0092587A">
        <w:t xml:space="preserve">according to </w:t>
      </w:r>
      <w:r>
        <w:t>ASTM D696.</w:t>
      </w:r>
    </w:p>
    <w:p w14:paraId="11DA3EE7" w14:textId="2219E886" w:rsidR="003A769C" w:rsidRDefault="003A769C" w:rsidP="002E7115">
      <w:pPr>
        <w:pStyle w:val="AGTSectFormat4-SubPara"/>
      </w:pPr>
      <w:r>
        <w:t xml:space="preserve">Material Density: Density rating of 1.46 </w:t>
      </w:r>
      <w:r w:rsidR="0092587A">
        <w:t xml:space="preserve">according to </w:t>
      </w:r>
      <w:r>
        <w:t>ASTM D792.</w:t>
      </w:r>
    </w:p>
    <w:p w14:paraId="4E15EA87" w14:textId="18BF730E" w:rsidR="003A769C" w:rsidRPr="003A769C" w:rsidRDefault="003A769C" w:rsidP="002E7115">
      <w:pPr>
        <w:pStyle w:val="AGTSectFormat4-SubPara"/>
      </w:pPr>
      <w:r>
        <w:t xml:space="preserve">Tensile Strength: Minimum of 6575 psi rating </w:t>
      </w:r>
      <w:r w:rsidR="0092587A">
        <w:t xml:space="preserve">according to </w:t>
      </w:r>
      <w:r>
        <w:t xml:space="preserve">ASTM D638. </w:t>
      </w:r>
    </w:p>
    <w:p w14:paraId="5889A927" w14:textId="59C0496F" w:rsidR="00343971" w:rsidRPr="00F8250D" w:rsidRDefault="00343971" w:rsidP="001D0674">
      <w:pPr>
        <w:pStyle w:val="AGTSectFormat3-Paragraph"/>
      </w:pPr>
      <w:r w:rsidRPr="00F8250D">
        <w:t xml:space="preserve">Surface-Burning Characteristics: Meet the following values </w:t>
      </w:r>
      <w:r w:rsidR="0092587A">
        <w:t xml:space="preserve">according to </w:t>
      </w:r>
      <w:r w:rsidRPr="00F8250D">
        <w:t>ASTM E84</w:t>
      </w:r>
      <w:r>
        <w:t xml:space="preserve"> </w:t>
      </w:r>
      <w:r w:rsidRPr="00F8250D">
        <w:t>and CAN/ULC-S102:</w:t>
      </w:r>
    </w:p>
    <w:p w14:paraId="342B270B" w14:textId="45336712" w:rsidR="00343971" w:rsidRPr="00F8250D" w:rsidRDefault="009F26BA" w:rsidP="002E7115">
      <w:pPr>
        <w:pStyle w:val="AGTSectFormat4-SubPara"/>
      </w:pPr>
      <w:r w:rsidRPr="00F8250D">
        <w:t>ASTM E84</w:t>
      </w:r>
      <w:r>
        <w:t xml:space="preserve"> </w:t>
      </w:r>
      <w:r w:rsidR="00343971" w:rsidRPr="00F8250D">
        <w:t>Class A Flame-Spread Index: 15.</w:t>
      </w:r>
    </w:p>
    <w:p w14:paraId="048020A8" w14:textId="5DDD620A" w:rsidR="009F26BA" w:rsidRPr="00F8250D" w:rsidRDefault="009F26BA" w:rsidP="002E7115">
      <w:pPr>
        <w:pStyle w:val="AGTSectFormat4-SubPara"/>
      </w:pPr>
      <w:r w:rsidRPr="00F8250D">
        <w:t>CAN/ULC-S102</w:t>
      </w:r>
      <w:r>
        <w:t xml:space="preserve"> </w:t>
      </w:r>
      <w:r w:rsidRPr="00F8250D">
        <w:t>Class A Flame-Spread Index: 1</w:t>
      </w:r>
      <w:r w:rsidR="00CE1ADD">
        <w:t>0</w:t>
      </w:r>
      <w:r w:rsidRPr="00F8250D">
        <w:t>.</w:t>
      </w:r>
    </w:p>
    <w:p w14:paraId="28F71B36" w14:textId="07728E8B" w:rsidR="009F26BA" w:rsidRPr="000D0654" w:rsidRDefault="009F26BA" w:rsidP="002E7115">
      <w:pPr>
        <w:pStyle w:val="AGTSectFormat4-SubPara"/>
      </w:pPr>
      <w:r w:rsidRPr="00F8250D">
        <w:t>ASTM E84</w:t>
      </w:r>
      <w:r>
        <w:t xml:space="preserve"> </w:t>
      </w:r>
      <w:r w:rsidRPr="000D0654">
        <w:t>Smoke Developed Index: 450.</w:t>
      </w:r>
    </w:p>
    <w:p w14:paraId="76859DB8" w14:textId="72FADEBA" w:rsidR="00343971" w:rsidRPr="000D0654" w:rsidRDefault="009F26BA" w:rsidP="002E7115">
      <w:pPr>
        <w:pStyle w:val="AGTSectFormat4-SubPara"/>
      </w:pPr>
      <w:r w:rsidRPr="00F8250D">
        <w:t>CAN/ULC-S102</w:t>
      </w:r>
      <w:r w:rsidR="00343971" w:rsidRPr="000D0654">
        <w:t xml:space="preserve">Smoke Developed Index: </w:t>
      </w:r>
      <w:r w:rsidR="00CE1ADD">
        <w:t>380</w:t>
      </w:r>
      <w:r w:rsidR="00343971" w:rsidRPr="000D0654">
        <w:t>.</w:t>
      </w:r>
    </w:p>
    <w:p w14:paraId="0266D8E7" w14:textId="77777777" w:rsidR="00076C38" w:rsidRDefault="00076C38" w:rsidP="001D0674">
      <w:pPr>
        <w:pStyle w:val="AGTSectFormat3-Paragraph"/>
      </w:pPr>
      <w:r>
        <w:t>Environmental Performance:</w:t>
      </w:r>
    </w:p>
    <w:p w14:paraId="7F009C0B" w14:textId="784BAA40" w:rsidR="00343971" w:rsidRPr="000D0654" w:rsidRDefault="00343971" w:rsidP="00F76289">
      <w:pPr>
        <w:pStyle w:val="AGTSectFormat4-SubPara"/>
      </w:pPr>
      <w:r w:rsidRPr="000D0654">
        <w:t>Food Processing Facilities: CFIA approved and compliant with FDA and USDA guidelines.</w:t>
      </w:r>
    </w:p>
    <w:p w14:paraId="5A48762A" w14:textId="169F34F6" w:rsidR="00076C38" w:rsidRDefault="00076C38" w:rsidP="002E7115">
      <w:pPr>
        <w:pStyle w:val="AGTSectFormat4-SubPara"/>
      </w:pPr>
      <w:r>
        <w:t xml:space="preserve">Fungus Resistance: Pass; Growth rating of 0 </w:t>
      </w:r>
      <w:r w:rsidR="0092587A">
        <w:t xml:space="preserve">according to </w:t>
      </w:r>
      <w:r>
        <w:t>ASTM G21 and ISO 846:2019. Boards do not contain cellulosic material.</w:t>
      </w:r>
    </w:p>
    <w:p w14:paraId="6746F198" w14:textId="77777777" w:rsidR="00343971" w:rsidRPr="000D0654" w:rsidRDefault="00343971" w:rsidP="001D0674">
      <w:pPr>
        <w:pStyle w:val="AGTSectFormat3-Paragraph"/>
      </w:pPr>
      <w:bookmarkStart w:id="1" w:name="_Hlk103336389"/>
      <w:r w:rsidRPr="000D0654">
        <w:t>Waterproof; nonporous</w:t>
      </w:r>
      <w:bookmarkStart w:id="2" w:name="_Hlk103336377"/>
      <w:bookmarkEnd w:id="1"/>
      <w:r w:rsidRPr="000D0654">
        <w:t xml:space="preserve">. </w:t>
      </w:r>
      <w:bookmarkEnd w:id="2"/>
    </w:p>
    <w:p w14:paraId="27AF4297" w14:textId="5A10D50D" w:rsidR="00343971" w:rsidRDefault="00343971" w:rsidP="001D0674">
      <w:pPr>
        <w:pStyle w:val="AGTSectFormat3-Paragraph"/>
      </w:pPr>
      <w:r w:rsidRPr="000D0654">
        <w:t>Corrosion Proof:</w:t>
      </w:r>
    </w:p>
    <w:p w14:paraId="52CA2CF6" w14:textId="3F8546DF" w:rsidR="00076C38" w:rsidRDefault="00076C38" w:rsidP="001D0674">
      <w:pPr>
        <w:pStyle w:val="AGTSectFormat3-Paragraph"/>
      </w:pPr>
      <w:r>
        <w:t>Sustainability Performance:</w:t>
      </w:r>
    </w:p>
    <w:p w14:paraId="76FCB6AB" w14:textId="2AD63636" w:rsidR="006B5CCE" w:rsidRDefault="006B5CCE" w:rsidP="005812F5">
      <w:pPr>
        <w:pStyle w:val="AGTGuides"/>
      </w:pPr>
      <w:r w:rsidRPr="00AA6BDD">
        <w:t xml:space="preserve">Specifier Note - </w:t>
      </w:r>
      <w:r w:rsidR="004302C7" w:rsidRPr="004302C7">
        <w:t xml:space="preserve">Compliance </w:t>
      </w:r>
      <w:r w:rsidR="004302C7">
        <w:t>for LEED Certification</w:t>
      </w:r>
      <w:r w:rsidR="004302C7" w:rsidRPr="004302C7">
        <w:t xml:space="preserve"> </w:t>
      </w:r>
      <w:r w:rsidR="004302C7">
        <w:t xml:space="preserve">credits </w:t>
      </w:r>
      <w:r w:rsidR="004302C7" w:rsidRPr="004302C7">
        <w:t>may be required to comply with Project requirements.</w:t>
      </w:r>
      <w:r w:rsidR="004302C7">
        <w:t xml:space="preserve"> </w:t>
      </w:r>
      <w:r w:rsidRPr="00AA6BDD">
        <w:t xml:space="preserve">Retain </w:t>
      </w:r>
      <w:r>
        <w:t xml:space="preserve">one or more of </w:t>
      </w:r>
      <w:r w:rsidRPr="00AA6BDD">
        <w:t>the following subparagraph</w:t>
      </w:r>
      <w:r>
        <w:t xml:space="preserve">s </w:t>
      </w:r>
      <w:r w:rsidR="006827F2">
        <w:t xml:space="preserve">according to project requirements or </w:t>
      </w:r>
      <w:r w:rsidR="004302C7">
        <w:t>as required by LEED</w:t>
      </w:r>
      <w:r w:rsidRPr="00AA6BDD">
        <w:t>.</w:t>
      </w:r>
    </w:p>
    <w:p w14:paraId="76EA7647" w14:textId="1BC878A2" w:rsidR="00CE1ADD" w:rsidRDefault="00CE1ADD" w:rsidP="005812F5">
      <w:pPr>
        <w:pStyle w:val="AGTGuides"/>
      </w:pPr>
    </w:p>
    <w:p w14:paraId="74C8959F" w14:textId="61D3397E" w:rsidR="00CE1ADD" w:rsidRDefault="00CE1ADD" w:rsidP="00F76289">
      <w:pPr>
        <w:pStyle w:val="AGTGuides"/>
      </w:pPr>
      <w:r>
        <w:t>For more information about Tusscore</w:t>
      </w:r>
      <w:r w:rsidR="006F4748">
        <w:t>’</w:t>
      </w:r>
      <w:r>
        <w:t xml:space="preserve">s LEED certification credit compliance see: </w:t>
      </w:r>
      <w:r w:rsidRPr="001C36C6">
        <w:t>https://trusscore.com/resources/leed-solution-guide.pdf</w:t>
      </w:r>
    </w:p>
    <w:p w14:paraId="09AC2DFE" w14:textId="16A4401C" w:rsidR="00076C38" w:rsidRDefault="00076C38" w:rsidP="002E7115">
      <w:pPr>
        <w:pStyle w:val="AGTSectFormat4-SubPara"/>
      </w:pPr>
      <w:r>
        <w:t>Low VOC Emissions: Meets 01350 Standard Method for the Evaluation of Volatile Organic Chemical Emissions from Indoor Sources in accordance with California Department of Public Health (CPDH)</w:t>
      </w:r>
      <w:r w:rsidR="00682D70">
        <w:t xml:space="preserve"> to comply with LEED’s </w:t>
      </w:r>
      <w:r w:rsidR="00682D70" w:rsidRPr="00682D70">
        <w:t>Low-Emitting Materials</w:t>
      </w:r>
      <w:r w:rsidR="00682D70">
        <w:t xml:space="preserve"> category</w:t>
      </w:r>
      <w:r>
        <w:t>.</w:t>
      </w:r>
    </w:p>
    <w:p w14:paraId="428FD29C" w14:textId="6F9840F4" w:rsidR="00076C38" w:rsidRDefault="00076C38" w:rsidP="002E7115">
      <w:pPr>
        <w:pStyle w:val="AGTSectFormat4-SubPara"/>
      </w:pPr>
      <w:r>
        <w:t>Light Reflectivity: 0.88 LRV</w:t>
      </w:r>
      <w:r w:rsidR="00682D70">
        <w:t xml:space="preserve"> to comply with LEED’s Interior Lighting category</w:t>
      </w:r>
      <w:r>
        <w:t>.</w:t>
      </w:r>
    </w:p>
    <w:p w14:paraId="17B4551B" w14:textId="4CCF91DB" w:rsidR="006827F2" w:rsidRPr="000D0654" w:rsidRDefault="006827F2" w:rsidP="00F76289">
      <w:pPr>
        <w:pStyle w:val="AGTSectFormat4-SubPara"/>
      </w:pPr>
      <w:r>
        <w:t>Material</w:t>
      </w:r>
      <w:r w:rsidR="00861658">
        <w:t xml:space="preserve"> Recovery</w:t>
      </w:r>
      <w:r>
        <w:t xml:space="preserve">: Provide PVC products that are 100% </w:t>
      </w:r>
      <w:r w:rsidR="00861658">
        <w:t>recyclable</w:t>
      </w:r>
      <w:r w:rsidR="00682D70">
        <w:t xml:space="preserve"> to comply with LEED’s Construction and Demolition Waste Management &amp; Waste Management Planning &amp; Interiors Life Cycle Impact Reduction categories</w:t>
      </w:r>
      <w:r>
        <w:t>.</w:t>
      </w:r>
    </w:p>
    <w:p w14:paraId="71D332B4" w14:textId="2C04A6DC" w:rsidR="00B979EC" w:rsidRPr="00F904DC" w:rsidRDefault="00F1593A" w:rsidP="009031A5">
      <w:pPr>
        <w:pStyle w:val="AGTSectFormat2-Article"/>
      </w:pPr>
      <w:r>
        <w:t>PVC Wall Panels</w:t>
      </w:r>
    </w:p>
    <w:p w14:paraId="4E4D2817" w14:textId="15154135" w:rsidR="00B979EC" w:rsidRPr="00D27820" w:rsidRDefault="00B979EC" w:rsidP="001D0674">
      <w:pPr>
        <w:pStyle w:val="AGTSectFormat3-Paragraph"/>
      </w:pPr>
      <w:r w:rsidRPr="00F904DC">
        <w:t xml:space="preserve">Basis-of-Design Product: </w:t>
      </w:r>
      <w:r w:rsidR="0037772C">
        <w:t>Trusscore</w:t>
      </w:r>
      <w:r w:rsidRPr="00F904DC">
        <w:t xml:space="preserve"> </w:t>
      </w:r>
      <w:proofErr w:type="spellStart"/>
      <w:r w:rsidR="00FF3803">
        <w:t>Wall&amp;CeilingBoard</w:t>
      </w:r>
      <w:proofErr w:type="spellEnd"/>
      <w:r w:rsidRPr="00F904DC">
        <w:t xml:space="preserve">, by </w:t>
      </w:r>
      <w:r w:rsidR="00256663">
        <w:t>Trusscore Inc.</w:t>
      </w:r>
    </w:p>
    <w:p w14:paraId="0107C836" w14:textId="322F42F9" w:rsidR="00B979EC" w:rsidRPr="00320E15" w:rsidRDefault="00B979EC" w:rsidP="002E7115">
      <w:pPr>
        <w:pStyle w:val="AGTSectFormat4-SubPara"/>
      </w:pPr>
      <w:bookmarkStart w:id="3" w:name="_Hlk95478137"/>
      <w:bookmarkEnd w:id="0"/>
      <w:r w:rsidRPr="00320E15">
        <w:t xml:space="preserve">General: Provide </w:t>
      </w:r>
      <w:r w:rsidR="00F1593A">
        <w:t>Tongue-and-groove, Rib-reinforced PVC liner panel with nailing fins.</w:t>
      </w:r>
    </w:p>
    <w:p w14:paraId="1D2D4A30" w14:textId="189651B5" w:rsidR="00BA0AFF" w:rsidRPr="00320E15" w:rsidRDefault="00E93B4F" w:rsidP="002E7115">
      <w:pPr>
        <w:pStyle w:val="AGTSectFormat4-SubPara"/>
      </w:pPr>
      <w:bookmarkStart w:id="4" w:name="_Hlk95477852"/>
      <w:bookmarkEnd w:id="3"/>
      <w:r>
        <w:t>Description</w:t>
      </w:r>
      <w:r w:rsidR="00BA0AFF" w:rsidRPr="00320E15">
        <w:t>:</w:t>
      </w:r>
    </w:p>
    <w:p w14:paraId="67BCCE6D" w14:textId="5E791550" w:rsidR="00BA0AFF" w:rsidRDefault="00E93B4F" w:rsidP="002E7115">
      <w:pPr>
        <w:pStyle w:val="AGTSectFormat5-SubSub"/>
      </w:pPr>
      <w:r>
        <w:t>Material:</w:t>
      </w:r>
      <w:r w:rsidR="00C86D4B" w:rsidRPr="00C86D4B">
        <w:t xml:space="preserve"> </w:t>
      </w:r>
      <w:proofErr w:type="gramStart"/>
      <w:r w:rsidR="00C86D4B" w:rsidRPr="00C86D4B">
        <w:t>PVC;</w:t>
      </w:r>
      <w:proofErr w:type="gramEnd"/>
      <w:r w:rsidR="00C86D4B" w:rsidRPr="00C86D4B">
        <w:t xml:space="preserve"> </w:t>
      </w:r>
    </w:p>
    <w:p w14:paraId="55F9326A" w14:textId="4ED9F34D" w:rsidR="00E93B4F" w:rsidRDefault="00E93B4F" w:rsidP="002E7115">
      <w:pPr>
        <w:pStyle w:val="AGTSectFormat5-SubSub"/>
      </w:pPr>
      <w:r>
        <w:t>Outside Surface:</w:t>
      </w:r>
      <w:r w:rsidR="00C86D4B">
        <w:t xml:space="preserve"> Flat.</w:t>
      </w:r>
    </w:p>
    <w:p w14:paraId="212A50EF" w14:textId="58C87C25" w:rsidR="00E93B4F" w:rsidRDefault="00E93B4F" w:rsidP="002E7115">
      <w:pPr>
        <w:pStyle w:val="AGTSectFormat5-SubSub"/>
      </w:pPr>
      <w:r>
        <w:t>Width</w:t>
      </w:r>
      <w:r w:rsidR="00C86D4B">
        <w:t>: 16-Inches (</w:t>
      </w:r>
      <w:r w:rsidR="00DA7570">
        <w:t>406-mm</w:t>
      </w:r>
      <w:r w:rsidR="00C86D4B">
        <w:t>).</w:t>
      </w:r>
    </w:p>
    <w:p w14:paraId="173A5682" w14:textId="2F6C65D2" w:rsidR="005812F5" w:rsidRDefault="005812F5" w:rsidP="00F76289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seven subparagraphs for length according to project requirements.</w:t>
      </w:r>
    </w:p>
    <w:p w14:paraId="1E4F83B7" w14:textId="412085C8" w:rsidR="004C3212" w:rsidRDefault="004C3212" w:rsidP="002E7115">
      <w:pPr>
        <w:pStyle w:val="AGTSectFormat5-SubSub"/>
      </w:pPr>
      <w:r>
        <w:t>Length</w:t>
      </w:r>
      <w:r w:rsidR="00682D70">
        <w:t>:</w:t>
      </w:r>
      <w:r>
        <w:t xml:space="preserve"> 8</w:t>
      </w:r>
      <w:r w:rsidR="00682D70">
        <w:t>-Feet.</w:t>
      </w:r>
    </w:p>
    <w:p w14:paraId="51E38C19" w14:textId="065B22F9" w:rsidR="00682D70" w:rsidRDefault="00682D70" w:rsidP="002E7115">
      <w:pPr>
        <w:pStyle w:val="AGTSectFormat5-SubSub"/>
      </w:pPr>
      <w:r>
        <w:t>Length: 10-Feet.</w:t>
      </w:r>
    </w:p>
    <w:p w14:paraId="25816F46" w14:textId="5A1CF3C1" w:rsidR="00682D70" w:rsidRDefault="00682D70" w:rsidP="002E7115">
      <w:pPr>
        <w:pStyle w:val="AGTSectFormat5-SubSub"/>
      </w:pPr>
      <w:r>
        <w:t>Length: 12-Feet.</w:t>
      </w:r>
    </w:p>
    <w:p w14:paraId="60A0B68F" w14:textId="74980A81" w:rsidR="00682D70" w:rsidRDefault="00682D70" w:rsidP="002E7115">
      <w:pPr>
        <w:pStyle w:val="AGTSectFormat5-SubSub"/>
      </w:pPr>
      <w:r>
        <w:lastRenderedPageBreak/>
        <w:t>Length: 14-Feet.</w:t>
      </w:r>
    </w:p>
    <w:p w14:paraId="2F1C9055" w14:textId="0B2B5819" w:rsidR="00682D70" w:rsidRDefault="00682D70" w:rsidP="005C79AF">
      <w:pPr>
        <w:pStyle w:val="AGTSectFormat5-SubSub"/>
      </w:pPr>
      <w:r>
        <w:t>Length: 16-Feet.</w:t>
      </w:r>
    </w:p>
    <w:p w14:paraId="07D7F6C5" w14:textId="775E0709" w:rsidR="00682D70" w:rsidRDefault="00682D70" w:rsidP="002E7115">
      <w:pPr>
        <w:pStyle w:val="AGTSectFormat5-SubSub"/>
      </w:pPr>
      <w:r>
        <w:t>Length: 20-Feet.</w:t>
      </w:r>
    </w:p>
    <w:p w14:paraId="067DCF38" w14:textId="0186A4D0" w:rsidR="00E93B4F" w:rsidRDefault="00C86D4B" w:rsidP="002E7115">
      <w:pPr>
        <w:pStyle w:val="AGTSectFormat5-SubSub"/>
      </w:pPr>
      <w:r>
        <w:t>Thickness: 1/2-Inch (</w:t>
      </w:r>
      <w:r w:rsidR="00DA7570">
        <w:t>13-mm</w:t>
      </w:r>
      <w:r>
        <w:t>).</w:t>
      </w:r>
    </w:p>
    <w:p w14:paraId="149B7FBE" w14:textId="447EB7F8" w:rsidR="00C86D4B" w:rsidRDefault="00C86D4B" w:rsidP="002E7115">
      <w:pPr>
        <w:pStyle w:val="AGTSectFormat5-SubSub"/>
      </w:pPr>
      <w:r>
        <w:t>Weight: 0.8 Pounds per square foot.</w:t>
      </w:r>
    </w:p>
    <w:p w14:paraId="4C646CCD" w14:textId="4BA45FA3" w:rsidR="00C241E8" w:rsidRDefault="00C241E8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</w:t>
      </w:r>
      <w:r w:rsidR="00DA7570">
        <w:t>wo</w:t>
      </w:r>
      <w:r>
        <w:t xml:space="preserve"> subparagraphs for color.</w:t>
      </w:r>
    </w:p>
    <w:p w14:paraId="52F405A2" w14:textId="77777777" w:rsidR="00BF33F4" w:rsidRDefault="00BF33F4" w:rsidP="002E7115">
      <w:pPr>
        <w:pStyle w:val="AGTSectFormat5-SubSub"/>
      </w:pPr>
      <w:r>
        <w:t>Color: White</w:t>
      </w:r>
    </w:p>
    <w:p w14:paraId="61E61657" w14:textId="4189D421" w:rsidR="00BF33F4" w:rsidRDefault="00BF33F4" w:rsidP="002E7115">
      <w:pPr>
        <w:pStyle w:val="AGTSectFormat5-SubSub"/>
      </w:pPr>
      <w:r>
        <w:t>Color: Gray</w:t>
      </w:r>
    </w:p>
    <w:p w14:paraId="2E073ECA" w14:textId="0C62C28A" w:rsidR="00BF33F4" w:rsidRPr="00F904DC" w:rsidRDefault="00BF33F4" w:rsidP="009031A5">
      <w:pPr>
        <w:pStyle w:val="AGTSectFormat2-Article"/>
      </w:pPr>
      <w:r>
        <w:t>PVC Ceiling Panels</w:t>
      </w:r>
    </w:p>
    <w:p w14:paraId="67009988" w14:textId="77777777" w:rsidR="00BF33F4" w:rsidRPr="00D27820" w:rsidRDefault="00BF33F4" w:rsidP="001D0674">
      <w:pPr>
        <w:pStyle w:val="AGTSectFormat3-Paragraph"/>
      </w:pPr>
      <w:r w:rsidRPr="00F904DC">
        <w:t xml:space="preserve">Basis-of-Design Product: </w:t>
      </w:r>
      <w:r>
        <w:t>Trusscore</w:t>
      </w:r>
      <w:r w:rsidRPr="00F904DC">
        <w:t xml:space="preserve"> </w:t>
      </w:r>
      <w:proofErr w:type="spellStart"/>
      <w:r>
        <w:t>Wall&amp;CeilingBoard</w:t>
      </w:r>
      <w:proofErr w:type="spellEnd"/>
      <w:r w:rsidRPr="00F904DC">
        <w:t xml:space="preserve">, by </w:t>
      </w:r>
      <w:r>
        <w:t>Trusscore Inc.</w:t>
      </w:r>
    </w:p>
    <w:p w14:paraId="1D0EE18E" w14:textId="77777777" w:rsidR="00BF33F4" w:rsidRPr="00320E15" w:rsidRDefault="00BF33F4" w:rsidP="002E7115">
      <w:pPr>
        <w:pStyle w:val="AGTSectFormat4-SubPara"/>
      </w:pPr>
      <w:r w:rsidRPr="00320E15">
        <w:t xml:space="preserve">General: Provide </w:t>
      </w:r>
      <w:r>
        <w:t>Tongue-and-groove, Rib-reinforced PVC liner panel with nailing fins.</w:t>
      </w:r>
    </w:p>
    <w:p w14:paraId="5EEFD4AF" w14:textId="77777777" w:rsidR="00BF33F4" w:rsidRPr="00320E15" w:rsidRDefault="00BF33F4" w:rsidP="002E7115">
      <w:pPr>
        <w:pStyle w:val="AGTSectFormat4-SubPara"/>
      </w:pPr>
      <w:r>
        <w:t>Description</w:t>
      </w:r>
      <w:r w:rsidRPr="00320E15">
        <w:t>:</w:t>
      </w:r>
    </w:p>
    <w:p w14:paraId="31BF1E15" w14:textId="5684CB9C" w:rsidR="00BF33F4" w:rsidRDefault="00BF33F4" w:rsidP="002E7115">
      <w:pPr>
        <w:pStyle w:val="AGTSectFormat5-SubSub"/>
      </w:pPr>
      <w:r>
        <w:t xml:space="preserve">Material: PVC; </w:t>
      </w:r>
    </w:p>
    <w:p w14:paraId="0BF1E3AC" w14:textId="77777777" w:rsidR="00BF33F4" w:rsidRDefault="00BF33F4" w:rsidP="002E7115">
      <w:pPr>
        <w:pStyle w:val="AGTSectFormat5-SubSub"/>
      </w:pPr>
      <w:r>
        <w:t>Outside Surface: Flat.</w:t>
      </w:r>
    </w:p>
    <w:p w14:paraId="59B8015E" w14:textId="2F9E51D3" w:rsidR="00BF33F4" w:rsidRDefault="00BF33F4" w:rsidP="002E7115">
      <w:pPr>
        <w:pStyle w:val="AGTSectFormat5-SubSub"/>
      </w:pPr>
      <w:r>
        <w:t>Width: 16-Inches (</w:t>
      </w:r>
      <w:r w:rsidR="00DA7570">
        <w:t>406-mm</w:t>
      </w:r>
      <w:r>
        <w:t>).</w:t>
      </w:r>
    </w:p>
    <w:p w14:paraId="591AD96B" w14:textId="77777777" w:rsidR="005812F5" w:rsidRDefault="005812F5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seven subparagraphs for length according to project requirements.</w:t>
      </w:r>
    </w:p>
    <w:p w14:paraId="7613CF62" w14:textId="77777777" w:rsidR="005812F5" w:rsidRDefault="005812F5" w:rsidP="002E7115">
      <w:pPr>
        <w:pStyle w:val="AGTSectFormat5-SubSub"/>
        <w:numPr>
          <w:ilvl w:val="4"/>
          <w:numId w:val="47"/>
        </w:numPr>
      </w:pPr>
      <w:r>
        <w:t>Length: 8-Feet.</w:t>
      </w:r>
    </w:p>
    <w:p w14:paraId="7107E9EB" w14:textId="77777777" w:rsidR="005812F5" w:rsidRDefault="005812F5" w:rsidP="002E7115">
      <w:pPr>
        <w:pStyle w:val="AGTSectFormat5-SubSub"/>
      </w:pPr>
      <w:r>
        <w:t>Length: 10-Feet.</w:t>
      </w:r>
    </w:p>
    <w:p w14:paraId="57A5DE5F" w14:textId="77777777" w:rsidR="005812F5" w:rsidRDefault="005812F5" w:rsidP="002E7115">
      <w:pPr>
        <w:pStyle w:val="AGTSectFormat5-SubSub"/>
      </w:pPr>
      <w:r>
        <w:t>Length: 12-Feet.</w:t>
      </w:r>
    </w:p>
    <w:p w14:paraId="1150C20C" w14:textId="77777777" w:rsidR="005812F5" w:rsidRDefault="005812F5" w:rsidP="002E7115">
      <w:pPr>
        <w:pStyle w:val="AGTSectFormat5-SubSub"/>
      </w:pPr>
      <w:r>
        <w:t>Length: 14-Feet.</w:t>
      </w:r>
    </w:p>
    <w:p w14:paraId="0F54513B" w14:textId="7CC4105B" w:rsidR="005812F5" w:rsidRDefault="005812F5" w:rsidP="004259EA">
      <w:pPr>
        <w:pStyle w:val="AGTSectFormat5-SubSub"/>
      </w:pPr>
      <w:r>
        <w:t>Length: 16-Feet.</w:t>
      </w:r>
    </w:p>
    <w:p w14:paraId="30BD08C5" w14:textId="77777777" w:rsidR="005812F5" w:rsidRDefault="005812F5" w:rsidP="002E7115">
      <w:pPr>
        <w:pStyle w:val="AGTSectFormat5-SubSub"/>
      </w:pPr>
      <w:r>
        <w:t>Length: 20-Feet.</w:t>
      </w:r>
    </w:p>
    <w:p w14:paraId="031962B9" w14:textId="6DD81CDD" w:rsidR="00BF33F4" w:rsidRDefault="00BF33F4" w:rsidP="002E7115">
      <w:pPr>
        <w:pStyle w:val="AGTSectFormat5-SubSub"/>
      </w:pPr>
      <w:r>
        <w:t>Thickness: 1/2-Inch (</w:t>
      </w:r>
      <w:r w:rsidR="00DA7570">
        <w:t>13-mm</w:t>
      </w:r>
      <w:r>
        <w:t>).</w:t>
      </w:r>
    </w:p>
    <w:p w14:paraId="7FECF213" w14:textId="77777777" w:rsidR="00BF33F4" w:rsidRDefault="00BF33F4" w:rsidP="002E7115">
      <w:pPr>
        <w:pStyle w:val="AGTSectFormat5-SubSub"/>
      </w:pPr>
      <w:r>
        <w:t>Weight: 0.8 Pounds per square foot.</w:t>
      </w:r>
    </w:p>
    <w:p w14:paraId="24A10F53" w14:textId="1A505062" w:rsidR="00C241E8" w:rsidRDefault="00C241E8" w:rsidP="005812F5">
      <w:pPr>
        <w:pStyle w:val="AGTGuides"/>
      </w:pPr>
      <w:bookmarkStart w:id="5" w:name="_Hlk101366917"/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</w:t>
      </w:r>
      <w:r w:rsidR="00DA7570">
        <w:t>wo</w:t>
      </w:r>
      <w:r>
        <w:t xml:space="preserve"> subparagraphs for color.</w:t>
      </w:r>
    </w:p>
    <w:bookmarkEnd w:id="5"/>
    <w:p w14:paraId="400FBCD0" w14:textId="5A69B712" w:rsidR="00BF33F4" w:rsidRDefault="00BF33F4" w:rsidP="002E7115">
      <w:pPr>
        <w:pStyle w:val="AGTSectFormat5-SubSub"/>
      </w:pPr>
      <w:r>
        <w:t>Color: White</w:t>
      </w:r>
    </w:p>
    <w:p w14:paraId="36CB5659" w14:textId="1C67BE2C" w:rsidR="00BF33F4" w:rsidRDefault="00BF33F4" w:rsidP="002E7115">
      <w:pPr>
        <w:pStyle w:val="AGTSectFormat5-SubSub"/>
      </w:pPr>
      <w:r>
        <w:t>Color: Gray</w:t>
      </w:r>
    </w:p>
    <w:p w14:paraId="71630253" w14:textId="7D2C1E71" w:rsidR="00B85227" w:rsidRPr="00F904DC" w:rsidRDefault="00B85227" w:rsidP="009031A5">
      <w:pPr>
        <w:pStyle w:val="AGTSectFormat2-Article"/>
      </w:pPr>
      <w:r>
        <w:t>Accessories</w:t>
      </w:r>
    </w:p>
    <w:p w14:paraId="2AF4816B" w14:textId="77777777" w:rsidR="00343971" w:rsidRDefault="00343971" w:rsidP="001D0674">
      <w:pPr>
        <w:pStyle w:val="AGTSectFormat3-Paragraph"/>
      </w:pPr>
      <w:r w:rsidRPr="00F904DC">
        <w:t xml:space="preserve">Basis-of-Design Product: </w:t>
      </w:r>
      <w:r>
        <w:t>Trusscore</w:t>
      </w:r>
      <w:r w:rsidRPr="00F904DC">
        <w:t xml:space="preserve"> </w:t>
      </w:r>
      <w:r>
        <w:t>PVC Trim</w:t>
      </w:r>
      <w:r w:rsidRPr="00F904DC">
        <w:t xml:space="preserve">, by </w:t>
      </w:r>
      <w:r>
        <w:t>Trusscore Inc.</w:t>
      </w:r>
    </w:p>
    <w:p w14:paraId="0115B24D" w14:textId="77777777" w:rsidR="00343971" w:rsidRDefault="00343971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and modify any of the following Paragraphs to suit project requirements. Remove any that are not needed.</w:t>
      </w:r>
    </w:p>
    <w:p w14:paraId="26212080" w14:textId="77777777" w:rsidR="00343971" w:rsidRPr="00D27820" w:rsidRDefault="00343971" w:rsidP="002E7115">
      <w:pPr>
        <w:pStyle w:val="AGTSectFormat4-SubPara"/>
      </w:pPr>
      <w:r>
        <w:t>Description: Base Trim.</w:t>
      </w:r>
    </w:p>
    <w:p w14:paraId="5FE88E7D" w14:textId="7F95EA48" w:rsidR="00343971" w:rsidRDefault="00343971" w:rsidP="002E7115">
      <w:pPr>
        <w:pStyle w:val="AGTSectFormat5-SubSub"/>
      </w:pPr>
      <w:r>
        <w:t>Material:</w:t>
      </w:r>
      <w:r w:rsidRPr="00C86D4B">
        <w:t xml:space="preserve"> PVC; </w:t>
      </w:r>
    </w:p>
    <w:p w14:paraId="77AF2FE4" w14:textId="77777777" w:rsidR="00343971" w:rsidRDefault="00343971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two subparagraphs for color.</w:t>
      </w:r>
    </w:p>
    <w:p w14:paraId="16CD3FE8" w14:textId="77777777" w:rsidR="00343971" w:rsidRDefault="00343971" w:rsidP="002E7115">
      <w:pPr>
        <w:pStyle w:val="AGTSectFormat5-SubSub"/>
      </w:pPr>
      <w:r>
        <w:t>Color: White</w:t>
      </w:r>
    </w:p>
    <w:p w14:paraId="5B196758" w14:textId="77777777" w:rsidR="00343971" w:rsidRDefault="00343971" w:rsidP="002E7115">
      <w:pPr>
        <w:pStyle w:val="AGTSectFormat5-SubSub"/>
      </w:pPr>
      <w:r>
        <w:t>Color: Gray</w:t>
      </w:r>
    </w:p>
    <w:p w14:paraId="7CD8E75F" w14:textId="77777777" w:rsidR="0062184B" w:rsidRPr="00D27820" w:rsidRDefault="0062184B" w:rsidP="002E7115">
      <w:pPr>
        <w:pStyle w:val="AGTSectFormat4-SubPara"/>
      </w:pPr>
      <w:r>
        <w:t>Description: F Trim.</w:t>
      </w:r>
    </w:p>
    <w:p w14:paraId="28312EE9" w14:textId="5CC49C9C" w:rsidR="0062184B" w:rsidRDefault="0062184B" w:rsidP="002E7115">
      <w:pPr>
        <w:pStyle w:val="AGTSectFormat5-SubSub"/>
      </w:pPr>
      <w:r>
        <w:t>Material:</w:t>
      </w:r>
      <w:r w:rsidRPr="00C86D4B">
        <w:t xml:space="preserve"> PVC; </w:t>
      </w:r>
    </w:p>
    <w:p w14:paraId="01E15CD1" w14:textId="77777777" w:rsidR="0062184B" w:rsidRDefault="0062184B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two subparagraphs for color.</w:t>
      </w:r>
    </w:p>
    <w:p w14:paraId="3DB26BEF" w14:textId="77777777" w:rsidR="0062184B" w:rsidRDefault="0062184B" w:rsidP="002E7115">
      <w:pPr>
        <w:pStyle w:val="AGTSectFormat5-SubSub"/>
      </w:pPr>
      <w:r>
        <w:t>Color: White</w:t>
      </w:r>
    </w:p>
    <w:p w14:paraId="00E3778A" w14:textId="77777777" w:rsidR="0062184B" w:rsidRDefault="0062184B" w:rsidP="002E7115">
      <w:pPr>
        <w:pStyle w:val="AGTSectFormat5-SubSub"/>
      </w:pPr>
      <w:r>
        <w:t>Color: Gray</w:t>
      </w:r>
    </w:p>
    <w:p w14:paraId="789E806B" w14:textId="77777777" w:rsidR="00343971" w:rsidRPr="00D27820" w:rsidRDefault="00343971" w:rsidP="002E7115">
      <w:pPr>
        <w:pStyle w:val="AGTSectFormat4-SubPara"/>
      </w:pPr>
      <w:r>
        <w:t>Description: H Channel Snap-In Kit.</w:t>
      </w:r>
    </w:p>
    <w:p w14:paraId="73B186D3" w14:textId="0E526C67" w:rsidR="00343971" w:rsidRDefault="00343971" w:rsidP="002E7115">
      <w:pPr>
        <w:pStyle w:val="AGTSectFormat5-SubSub"/>
      </w:pPr>
      <w:r>
        <w:t>Material:</w:t>
      </w:r>
      <w:r w:rsidRPr="00C86D4B">
        <w:t xml:space="preserve"> </w:t>
      </w:r>
      <w:proofErr w:type="gramStart"/>
      <w:r w:rsidRPr="00C86D4B">
        <w:t>PVC;</w:t>
      </w:r>
      <w:r>
        <w:t>.</w:t>
      </w:r>
      <w:proofErr w:type="gramEnd"/>
    </w:p>
    <w:p w14:paraId="7C8E3387" w14:textId="77777777" w:rsidR="00343971" w:rsidRDefault="00343971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two subparagraphs for color.</w:t>
      </w:r>
    </w:p>
    <w:p w14:paraId="765BAB04" w14:textId="77777777" w:rsidR="00343971" w:rsidRDefault="00343971" w:rsidP="002E7115">
      <w:pPr>
        <w:pStyle w:val="AGTSectFormat5-SubSub"/>
      </w:pPr>
      <w:r>
        <w:t>Color: White</w:t>
      </w:r>
    </w:p>
    <w:p w14:paraId="35BCA4BA" w14:textId="77777777" w:rsidR="00343971" w:rsidRDefault="00343971" w:rsidP="002E7115">
      <w:pPr>
        <w:pStyle w:val="AGTSectFormat5-SubSub"/>
      </w:pPr>
      <w:r>
        <w:t>Color: Gray</w:t>
      </w:r>
    </w:p>
    <w:p w14:paraId="75682A78" w14:textId="77777777" w:rsidR="00343971" w:rsidRPr="00D27820" w:rsidRDefault="00343971" w:rsidP="002E7115">
      <w:pPr>
        <w:pStyle w:val="AGTSectFormat4-SubPara"/>
      </w:pPr>
      <w:r>
        <w:lastRenderedPageBreak/>
        <w:t>Description: Inside Cove Corner.</w:t>
      </w:r>
    </w:p>
    <w:p w14:paraId="38323DCC" w14:textId="7CF3467B" w:rsidR="00343971" w:rsidRDefault="00343971" w:rsidP="002E7115">
      <w:pPr>
        <w:pStyle w:val="AGTSectFormat5-SubSub"/>
      </w:pPr>
      <w:r>
        <w:t>Material:</w:t>
      </w:r>
      <w:r w:rsidRPr="00C86D4B">
        <w:t xml:space="preserve"> PVC; </w:t>
      </w:r>
    </w:p>
    <w:p w14:paraId="7A798CDA" w14:textId="77777777" w:rsidR="00343971" w:rsidRDefault="00343971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two subparagraphs for color.</w:t>
      </w:r>
    </w:p>
    <w:p w14:paraId="241D8DEB" w14:textId="77777777" w:rsidR="00343971" w:rsidRDefault="00343971" w:rsidP="002E7115">
      <w:pPr>
        <w:pStyle w:val="AGTSectFormat5-SubSub"/>
      </w:pPr>
      <w:r>
        <w:t>Color: White</w:t>
      </w:r>
    </w:p>
    <w:p w14:paraId="1CDA3AA1" w14:textId="77777777" w:rsidR="00343971" w:rsidRPr="00320E15" w:rsidRDefault="00343971" w:rsidP="002E7115">
      <w:pPr>
        <w:pStyle w:val="AGTSectFormat5-SubSub"/>
      </w:pPr>
      <w:r>
        <w:t>Color: Gray</w:t>
      </w:r>
    </w:p>
    <w:p w14:paraId="3A324924" w14:textId="77777777" w:rsidR="0062184B" w:rsidRDefault="0062184B" w:rsidP="002E7115">
      <w:pPr>
        <w:pStyle w:val="AGTSectFormat4-SubPara"/>
      </w:pPr>
      <w:r>
        <w:t>Description: J Trim 1/2 inch.</w:t>
      </w:r>
    </w:p>
    <w:p w14:paraId="362CBE99" w14:textId="3049AF29" w:rsidR="0062184B" w:rsidRDefault="0062184B" w:rsidP="002E7115">
      <w:pPr>
        <w:pStyle w:val="AGTSectFormat5-SubSub"/>
      </w:pPr>
      <w:r>
        <w:t>Material:</w:t>
      </w:r>
      <w:r w:rsidRPr="00C86D4B">
        <w:t xml:space="preserve"> PVC; </w:t>
      </w:r>
    </w:p>
    <w:p w14:paraId="6D98C939" w14:textId="77777777" w:rsidR="0062184B" w:rsidRDefault="0062184B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two subparagraphs for color.</w:t>
      </w:r>
    </w:p>
    <w:p w14:paraId="196C8127" w14:textId="77777777" w:rsidR="0062184B" w:rsidRDefault="0062184B" w:rsidP="002E7115">
      <w:pPr>
        <w:pStyle w:val="AGTSectFormat5-SubSub"/>
      </w:pPr>
      <w:r>
        <w:t>Color: White</w:t>
      </w:r>
    </w:p>
    <w:p w14:paraId="72A368F1" w14:textId="77777777" w:rsidR="0062184B" w:rsidRPr="00D27820" w:rsidRDefault="0062184B" w:rsidP="002E7115">
      <w:pPr>
        <w:pStyle w:val="AGTSectFormat5-SubSub"/>
      </w:pPr>
      <w:r>
        <w:t>Color: Gray</w:t>
      </w:r>
    </w:p>
    <w:p w14:paraId="0D2E9961" w14:textId="77777777" w:rsidR="0062184B" w:rsidRPr="00D27820" w:rsidRDefault="0062184B" w:rsidP="002E7115">
      <w:pPr>
        <w:pStyle w:val="AGTSectFormat4-SubPara"/>
      </w:pPr>
      <w:r>
        <w:t>Description: Outside Corner.</w:t>
      </w:r>
    </w:p>
    <w:p w14:paraId="4FBEDDB4" w14:textId="294FFE8D" w:rsidR="0062184B" w:rsidRDefault="0062184B" w:rsidP="002E7115">
      <w:pPr>
        <w:pStyle w:val="AGTSectFormat5-SubSub"/>
      </w:pPr>
      <w:r>
        <w:t>Material:</w:t>
      </w:r>
      <w:r w:rsidRPr="00C86D4B">
        <w:t xml:space="preserve"> </w:t>
      </w:r>
      <w:proofErr w:type="gramStart"/>
      <w:r w:rsidRPr="00C86D4B">
        <w:t>PVC;</w:t>
      </w:r>
      <w:r>
        <w:t>.</w:t>
      </w:r>
      <w:proofErr w:type="gramEnd"/>
    </w:p>
    <w:p w14:paraId="684C1675" w14:textId="77777777" w:rsidR="0062184B" w:rsidRDefault="0062184B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two subparagraphs for color.</w:t>
      </w:r>
    </w:p>
    <w:p w14:paraId="4A067F10" w14:textId="77777777" w:rsidR="0062184B" w:rsidRDefault="0062184B" w:rsidP="002E7115">
      <w:pPr>
        <w:pStyle w:val="AGTSectFormat5-SubSub"/>
      </w:pPr>
      <w:r>
        <w:t>Color: White</w:t>
      </w:r>
    </w:p>
    <w:p w14:paraId="76456C9D" w14:textId="77777777" w:rsidR="0062184B" w:rsidRDefault="0062184B" w:rsidP="002E7115">
      <w:pPr>
        <w:pStyle w:val="AGTSectFormat5-SubSub"/>
      </w:pPr>
      <w:r>
        <w:t>Color: Gray</w:t>
      </w:r>
    </w:p>
    <w:p w14:paraId="7B07E62F" w14:textId="77777777" w:rsidR="00343971" w:rsidRPr="00D27820" w:rsidRDefault="00343971" w:rsidP="002E7115">
      <w:pPr>
        <w:pStyle w:val="AGTSectFormat4-SubPara"/>
      </w:pPr>
      <w:r>
        <w:t>Description: 45 Degree H Channel.</w:t>
      </w:r>
    </w:p>
    <w:p w14:paraId="7916A603" w14:textId="029CACDF" w:rsidR="00343971" w:rsidRDefault="00343971" w:rsidP="002E7115">
      <w:pPr>
        <w:pStyle w:val="AGTSectFormat5-SubSub"/>
      </w:pPr>
      <w:r>
        <w:t>Material:</w:t>
      </w:r>
      <w:r w:rsidRPr="00C86D4B">
        <w:t xml:space="preserve"> PVC; </w:t>
      </w:r>
    </w:p>
    <w:p w14:paraId="74EBB48D" w14:textId="77777777" w:rsidR="00343971" w:rsidRDefault="00343971" w:rsidP="005812F5">
      <w:pPr>
        <w:pStyle w:val="AGTGuides"/>
      </w:pPr>
      <w:r w:rsidRPr="00A22B27">
        <w:t xml:space="preserve">[Specifier Notes] </w:t>
      </w:r>
      <w:r>
        <w:t>–</w:t>
      </w:r>
      <w:r w:rsidRPr="00A22B27">
        <w:t xml:space="preserve"> </w:t>
      </w:r>
      <w:r>
        <w:t>Retain one of the following two subparagraphs for color.</w:t>
      </w:r>
    </w:p>
    <w:p w14:paraId="117A81FB" w14:textId="77777777" w:rsidR="00343971" w:rsidRDefault="00343971" w:rsidP="002E7115">
      <w:pPr>
        <w:pStyle w:val="AGTSectFormat5-SubSub"/>
      </w:pPr>
      <w:r>
        <w:t>Color: White</w:t>
      </w:r>
    </w:p>
    <w:p w14:paraId="23D93E4C" w14:textId="77777777" w:rsidR="00343971" w:rsidRPr="00320E15" w:rsidRDefault="00343971" w:rsidP="002E7115">
      <w:pPr>
        <w:pStyle w:val="AGTSectFormat5-SubSub"/>
      </w:pPr>
      <w:r>
        <w:t>Color: Gray</w:t>
      </w:r>
    </w:p>
    <w:bookmarkEnd w:id="4"/>
    <w:p w14:paraId="007BBA6E" w14:textId="77777777" w:rsidR="0094464D" w:rsidRPr="000F2862" w:rsidRDefault="0094464D" w:rsidP="00BF6E3D">
      <w:pPr>
        <w:pStyle w:val="AGTSectFormat1-Part"/>
      </w:pPr>
      <w:r w:rsidRPr="000F2862">
        <w:t>EXECUTION</w:t>
      </w:r>
    </w:p>
    <w:p w14:paraId="25ABC4F6" w14:textId="77777777" w:rsidR="0094464D" w:rsidRPr="000F2862" w:rsidRDefault="0094464D" w:rsidP="009031A5">
      <w:pPr>
        <w:pStyle w:val="AGTSectFormat2-Article"/>
      </w:pPr>
      <w:r w:rsidRPr="000F2862">
        <w:t>EXAMINATION</w:t>
      </w:r>
    </w:p>
    <w:p w14:paraId="380F419D" w14:textId="42A9FBA6" w:rsidR="000A0182" w:rsidRDefault="000A0182" w:rsidP="001D0674">
      <w:pPr>
        <w:pStyle w:val="AGTSectFormat3-Paragraph"/>
      </w:pPr>
      <w:r w:rsidRPr="000A0182">
        <w:t>Clean surfaces thoroughly prior to installation.</w:t>
      </w:r>
    </w:p>
    <w:p w14:paraId="0E27DE35" w14:textId="6963061A" w:rsidR="000A0182" w:rsidRDefault="000A0182" w:rsidP="001D0674">
      <w:pPr>
        <w:pStyle w:val="AGTSectFormat3-Paragraph"/>
      </w:pPr>
      <w:r w:rsidRPr="000A0182">
        <w:t>Prepare surfaces using the methods recommended by the manufacturer for achieving the best result for the substrate under the project conditions.</w:t>
      </w:r>
    </w:p>
    <w:p w14:paraId="0DB3786F" w14:textId="4D446FD2" w:rsidR="0094464D" w:rsidRDefault="0094464D" w:rsidP="009031A5">
      <w:pPr>
        <w:pStyle w:val="AGTSectFormat2-Article"/>
      </w:pPr>
      <w:r w:rsidRPr="00203E26">
        <w:t>INSTALLATION</w:t>
      </w:r>
    </w:p>
    <w:p w14:paraId="5582BC5B" w14:textId="513D7C74" w:rsidR="00C241E8" w:rsidRPr="00C241E8" w:rsidRDefault="00C241E8" w:rsidP="005812F5">
      <w:pPr>
        <w:pStyle w:val="AGTGuides"/>
      </w:pPr>
      <w:bookmarkStart w:id="6" w:name="_Hlk101366944"/>
      <w:r w:rsidRPr="00A22B27">
        <w:t xml:space="preserve">[Specifier Notes] </w:t>
      </w:r>
      <w:r>
        <w:t>–</w:t>
      </w:r>
      <w:r w:rsidRPr="00A22B27">
        <w:t xml:space="preserve"> </w:t>
      </w:r>
      <w:r>
        <w:t>Retain and modify one or both of the following two Paragraphs to suit project requirements.</w:t>
      </w:r>
    </w:p>
    <w:bookmarkEnd w:id="6"/>
    <w:p w14:paraId="0943E15B" w14:textId="225020C7" w:rsidR="0094464D" w:rsidRPr="00072E31" w:rsidRDefault="00072E31" w:rsidP="001D0674">
      <w:pPr>
        <w:pStyle w:val="AGTSectFormat3-Paragraph"/>
      </w:pPr>
      <w:r w:rsidRPr="00072E31">
        <w:t>Wall Panels</w:t>
      </w:r>
      <w:r w:rsidR="0094464D" w:rsidRPr="00072E31">
        <w:t xml:space="preserve">: </w:t>
      </w:r>
      <w:r w:rsidR="00203E26" w:rsidRPr="00072E31">
        <w:t>Install PVC panels in accordance with manufacturer's instructions at locations indicated on the Drawings.</w:t>
      </w:r>
    </w:p>
    <w:p w14:paraId="1EB1EB29" w14:textId="77777777" w:rsidR="00072E31" w:rsidRPr="00072E31" w:rsidRDefault="00072E31" w:rsidP="002E7115">
      <w:pPr>
        <w:pStyle w:val="AGTSectFormat4-SubPara"/>
      </w:pPr>
      <w:r w:rsidRPr="00072E31">
        <w:t>Ensure panels are plumb, level, square, and in proper alignment.</w:t>
      </w:r>
    </w:p>
    <w:p w14:paraId="0D80FAA0" w14:textId="3DD366E6" w:rsidR="00203E26" w:rsidRDefault="00072E31" w:rsidP="002E7115">
      <w:pPr>
        <w:pStyle w:val="AGTSectFormat4-SubPara"/>
      </w:pPr>
      <w:r w:rsidRPr="00072E31">
        <w:t xml:space="preserve">Anchor wall panels with construction adhesive and fasteners in accordance with manufacturer's instructions. </w:t>
      </w:r>
    </w:p>
    <w:p w14:paraId="2151D106" w14:textId="5574179B" w:rsidR="00072E31" w:rsidRPr="00072E31" w:rsidRDefault="00072E31" w:rsidP="001D0674">
      <w:pPr>
        <w:pStyle w:val="AGTSectFormat3-Paragraph"/>
      </w:pPr>
      <w:r>
        <w:t>Ceiling</w:t>
      </w:r>
      <w:r w:rsidRPr="00072E31">
        <w:t xml:space="preserve"> Panels: Install PVC panels in accordance with manufacturer's instructions at locations indicated on the Drawings.</w:t>
      </w:r>
    </w:p>
    <w:p w14:paraId="5ACCA24D" w14:textId="24D5D3A4" w:rsidR="00072E31" w:rsidRPr="00072E31" w:rsidRDefault="00072E31" w:rsidP="002E7115">
      <w:pPr>
        <w:pStyle w:val="AGTSectFormat4-SubPara"/>
      </w:pPr>
      <w:r w:rsidRPr="00072E31">
        <w:t xml:space="preserve">Ensure panels are </w:t>
      </w:r>
      <w:r>
        <w:t>flat</w:t>
      </w:r>
      <w:r w:rsidRPr="00072E31">
        <w:t>, level, square, and in proper alignment.</w:t>
      </w:r>
    </w:p>
    <w:p w14:paraId="6BCBF9BB" w14:textId="520AC774" w:rsidR="00072E31" w:rsidRDefault="00072E31" w:rsidP="002E7115">
      <w:pPr>
        <w:pStyle w:val="AGTSectFormat4-SubPara"/>
      </w:pPr>
      <w:r>
        <w:t>Anchor ceiling panels with appropriate fasteners</w:t>
      </w:r>
      <w:r w:rsidRPr="00072E31">
        <w:t xml:space="preserve"> accordance with manufacturer's instructions. </w:t>
      </w:r>
    </w:p>
    <w:p w14:paraId="6D1E01C0" w14:textId="77777777" w:rsidR="00E912C7" w:rsidRDefault="00E912C7" w:rsidP="00F76289">
      <w:pPr>
        <w:pStyle w:val="AGTSectFormat3-Paragraph"/>
      </w:pPr>
      <w:r>
        <w:t>High Moisture Environment Installation:</w:t>
      </w:r>
    </w:p>
    <w:p w14:paraId="333614CB" w14:textId="77777777" w:rsidR="00E912C7" w:rsidRDefault="00E912C7" w:rsidP="002E7115">
      <w:pPr>
        <w:pStyle w:val="AGTSectFormat4-SubPara"/>
      </w:pPr>
      <w:r>
        <w:t>Apply silicone sealant inside the grooved end of the panel prior to inserting the next panel.</w:t>
      </w:r>
    </w:p>
    <w:p w14:paraId="02929A77" w14:textId="62934899" w:rsidR="00E912C7" w:rsidRPr="00072E31" w:rsidRDefault="00E912C7" w:rsidP="002E7115">
      <w:pPr>
        <w:pStyle w:val="AGTSectFormat4-SubPara"/>
      </w:pPr>
      <w:r>
        <w:t xml:space="preserve">Ensure that drainage pathways are created in </w:t>
      </w:r>
      <w:r w:rsidR="007C4CE9">
        <w:t>t</w:t>
      </w:r>
      <w:r>
        <w:t>rim pieces, in accordance with manufacturers written instructions.</w:t>
      </w:r>
    </w:p>
    <w:p w14:paraId="0E1A8C53" w14:textId="54E80EEE" w:rsidR="00C241E8" w:rsidRPr="000447CF" w:rsidRDefault="00C241E8" w:rsidP="001D0674">
      <w:pPr>
        <w:pStyle w:val="AGTSectFormat3-Paragraph"/>
      </w:pPr>
      <w:r w:rsidRPr="000447CF">
        <w:lastRenderedPageBreak/>
        <w:t>Fasteners</w:t>
      </w:r>
      <w:r w:rsidR="000447CF" w:rsidRPr="000447CF">
        <w:t>:</w:t>
      </w:r>
      <w:r w:rsidR="00645473" w:rsidRPr="00645473">
        <w:t xml:space="preserve"> </w:t>
      </w:r>
      <w:r w:rsidR="00645473">
        <w:t>C</w:t>
      </w:r>
      <w:r w:rsidR="00645473" w:rsidRPr="00645473">
        <w:t xml:space="preserve">orrosion resistant </w:t>
      </w:r>
      <w:r w:rsidR="00645473">
        <w:t xml:space="preserve">No. </w:t>
      </w:r>
      <w:r w:rsidR="00645473" w:rsidRPr="00645473">
        <w:t>8</w:t>
      </w:r>
      <w:r w:rsidR="00645473">
        <w:t xml:space="preserve"> or No. </w:t>
      </w:r>
      <w:r w:rsidR="00645473" w:rsidRPr="00645473">
        <w:t>10 gauge screws with a flat-bottomed, low</w:t>
      </w:r>
      <w:r w:rsidR="00596778">
        <w:t>-</w:t>
      </w:r>
      <w:r w:rsidR="00645473" w:rsidRPr="00645473">
        <w:t>profile head and a minimum head diameter of 3/8</w:t>
      </w:r>
      <w:r w:rsidR="00596778">
        <w:t xml:space="preserve"> </w:t>
      </w:r>
      <w:r w:rsidR="00645473">
        <w:t>Inch</w:t>
      </w:r>
      <w:r w:rsidR="00645473" w:rsidRPr="00645473">
        <w:t>.</w:t>
      </w:r>
    </w:p>
    <w:p w14:paraId="6128310F" w14:textId="5B87304C" w:rsidR="000447CF" w:rsidRPr="000447CF" w:rsidRDefault="000447CF" w:rsidP="002E7115">
      <w:pPr>
        <w:pStyle w:val="AGTSectFormat4-SubPara"/>
      </w:pPr>
      <w:r>
        <w:t>Fastening into Wood: Stainless Steel or Zinc coated, 1</w:t>
      </w:r>
      <w:r w:rsidR="0005223A">
        <w:t>-1/4</w:t>
      </w:r>
      <w:r>
        <w:t xml:space="preserve"> </w:t>
      </w:r>
      <w:r w:rsidR="00596778">
        <w:t>I</w:t>
      </w:r>
      <w:r>
        <w:t xml:space="preserve">nch, No. 10 </w:t>
      </w:r>
      <w:r w:rsidR="0005223A">
        <w:t>or</w:t>
      </w:r>
      <w:r w:rsidR="0005223A" w:rsidRPr="0005223A">
        <w:t xml:space="preserve"> </w:t>
      </w:r>
      <w:r w:rsidR="0005223A">
        <w:t>No. 8 round washer or truss screw</w:t>
      </w:r>
      <w:r w:rsidR="00645473">
        <w:t>s</w:t>
      </w:r>
      <w:r>
        <w:t>.</w:t>
      </w:r>
    </w:p>
    <w:p w14:paraId="10B6574E" w14:textId="3DAF246D" w:rsidR="0005223A" w:rsidRPr="000447CF" w:rsidRDefault="0005223A" w:rsidP="002E7115">
      <w:pPr>
        <w:pStyle w:val="AGTSectFormat4-SubPara"/>
      </w:pPr>
      <w:r>
        <w:t xml:space="preserve">Fastening into Metal Studs: Self-tapping, stainless steel or zinc coated, 1-1/4 </w:t>
      </w:r>
      <w:r w:rsidR="00596778">
        <w:t>I</w:t>
      </w:r>
      <w:r>
        <w:t>nch, No. 10 or</w:t>
      </w:r>
      <w:r w:rsidRPr="0005223A">
        <w:t xml:space="preserve"> </w:t>
      </w:r>
      <w:r>
        <w:t>No. 8 round washer or truss screw</w:t>
      </w:r>
      <w:r w:rsidR="00645473">
        <w:t>s</w:t>
      </w:r>
      <w:r>
        <w:t>.</w:t>
      </w:r>
    </w:p>
    <w:p w14:paraId="059191F4" w14:textId="0B323C8D" w:rsidR="0005223A" w:rsidRPr="000447CF" w:rsidRDefault="000447CF" w:rsidP="002E7115">
      <w:pPr>
        <w:pStyle w:val="AGTSectFormat4-SubPara"/>
      </w:pPr>
      <w:r>
        <w:t xml:space="preserve">Fastening into Masonry: Stainless steel, </w:t>
      </w:r>
      <w:r w:rsidR="00472923">
        <w:t>corrosion resistant,</w:t>
      </w:r>
      <w:r>
        <w:t xml:space="preserve"> 3/16-inch x 1-1/4 </w:t>
      </w:r>
      <w:r w:rsidR="00596778">
        <w:t>I</w:t>
      </w:r>
      <w:r>
        <w:t xml:space="preserve">nch </w:t>
      </w:r>
      <w:r w:rsidR="00645473">
        <w:t xml:space="preserve">flathead </w:t>
      </w:r>
      <w:r w:rsidR="00472923">
        <w:t xml:space="preserve">concrete </w:t>
      </w:r>
      <w:r>
        <w:t>screws.</w:t>
      </w:r>
    </w:p>
    <w:p w14:paraId="7910B938" w14:textId="17C8D6B5" w:rsidR="000447CF" w:rsidRPr="000447CF" w:rsidRDefault="000447CF" w:rsidP="002E7115">
      <w:pPr>
        <w:pStyle w:val="AGTSectFormat4-SubPara"/>
      </w:pPr>
      <w:r w:rsidRPr="000447CF">
        <w:t>Install fasteners in pre-punched holes 16 inches to 24 inches (406mm - 610mm) on center into screw flange.</w:t>
      </w:r>
    </w:p>
    <w:p w14:paraId="09592582" w14:textId="6DBFF826" w:rsidR="000447CF" w:rsidRPr="000447CF" w:rsidRDefault="000447CF" w:rsidP="002E7115">
      <w:pPr>
        <w:pStyle w:val="AGTSectFormat4-SubPara"/>
      </w:pPr>
      <w:r w:rsidRPr="000447CF">
        <w:t>Ensure screw flange lays flat against surface, between screw head and substrate, not deformed around screw heads.</w:t>
      </w:r>
    </w:p>
    <w:p w14:paraId="3C00A3D3" w14:textId="35B761E1" w:rsidR="000447CF" w:rsidRPr="000447CF" w:rsidRDefault="000447CF" w:rsidP="002E7115">
      <w:pPr>
        <w:pStyle w:val="AGTSectFormat4-SubPara"/>
      </w:pPr>
      <w:r w:rsidRPr="000447CF">
        <w:t>Do not recess screw heads into nailing fins.</w:t>
      </w:r>
    </w:p>
    <w:p w14:paraId="5995CF35" w14:textId="01E518A3" w:rsidR="0005223A" w:rsidRDefault="000447CF" w:rsidP="002E7115">
      <w:pPr>
        <w:pStyle w:val="AGTSectFormat4-SubPara"/>
      </w:pPr>
      <w:r w:rsidRPr="000447CF">
        <w:t>Ensure fasteners are not exposed.</w:t>
      </w:r>
    </w:p>
    <w:p w14:paraId="6AED5C79" w14:textId="0BB97F2B" w:rsidR="0005223A" w:rsidRDefault="00596778" w:rsidP="002E7115">
      <w:pPr>
        <w:pStyle w:val="AGTSectFormat4-SubPara"/>
      </w:pPr>
      <w:r>
        <w:t xml:space="preserve">When </w:t>
      </w:r>
      <w:r w:rsidR="0005223A">
        <w:t>applying over drywall, screws should be 1-3/4</w:t>
      </w:r>
      <w:r>
        <w:t xml:space="preserve"> Inch</w:t>
      </w:r>
      <w:r w:rsidR="0005223A">
        <w:t xml:space="preserve"> to 2</w:t>
      </w:r>
      <w:r>
        <w:t xml:space="preserve"> Inches</w:t>
      </w:r>
      <w:r w:rsidR="0005223A">
        <w:t xml:space="preserve"> long. If furring strips or strapping are part of your installation, screws should be 2-1/2</w:t>
      </w:r>
      <w:r>
        <w:t xml:space="preserve"> Inches</w:t>
      </w:r>
      <w:r w:rsidR="0005223A">
        <w:t>.</w:t>
      </w:r>
    </w:p>
    <w:p w14:paraId="127B31D8" w14:textId="443AA5A4" w:rsidR="0005223A" w:rsidRPr="000447CF" w:rsidRDefault="0005223A" w:rsidP="002E7115">
      <w:pPr>
        <w:pStyle w:val="AGTSectFormat4-SubPara"/>
      </w:pPr>
      <w:r>
        <w:t>For highly corrosive or moist environments, use stainless-steel screws.</w:t>
      </w:r>
    </w:p>
    <w:p w14:paraId="609B18A4" w14:textId="649D495C" w:rsidR="00C241E8" w:rsidRPr="000447CF" w:rsidRDefault="000447CF" w:rsidP="001D0674">
      <w:pPr>
        <w:pStyle w:val="AGTSectFormat3-Paragraph"/>
      </w:pPr>
      <w:r>
        <w:t>Cutting Panels:</w:t>
      </w:r>
    </w:p>
    <w:p w14:paraId="47E26F40" w14:textId="5601E645" w:rsidR="000447CF" w:rsidRPr="000447CF" w:rsidRDefault="000447CF" w:rsidP="002E7115">
      <w:pPr>
        <w:pStyle w:val="AGTSectFormat4-SubPara"/>
      </w:pPr>
      <w:r w:rsidRPr="000447CF">
        <w:t>Field-cut panels as necessary in accordance with manufacturer's instructions.</w:t>
      </w:r>
    </w:p>
    <w:p w14:paraId="011439A6" w14:textId="0AE88830" w:rsidR="000447CF" w:rsidRPr="000447CF" w:rsidRDefault="000447CF" w:rsidP="002E7115">
      <w:pPr>
        <w:pStyle w:val="AGTSectFormat4-SubPara"/>
      </w:pPr>
      <w:r w:rsidRPr="000447CF">
        <w:t>Ensure cuts are straight, square, and do not damage panels.</w:t>
      </w:r>
    </w:p>
    <w:p w14:paraId="6B5BC85F" w14:textId="77777777" w:rsidR="0094464D" w:rsidRPr="00FA289E" w:rsidRDefault="0094464D" w:rsidP="009031A5">
      <w:pPr>
        <w:pStyle w:val="AGTSectFormat2-Article"/>
      </w:pPr>
      <w:r w:rsidRPr="00FA289E">
        <w:t>CLEANING AND PROTECTION</w:t>
      </w:r>
    </w:p>
    <w:p w14:paraId="3B22CD0A" w14:textId="793999F0" w:rsidR="0094464D" w:rsidRDefault="0094464D" w:rsidP="001D0674">
      <w:pPr>
        <w:pStyle w:val="AGTSectFormat3-Paragraph"/>
      </w:pPr>
      <w:r w:rsidRPr="00FA289E">
        <w:t xml:space="preserve">Clean surfaces </w:t>
      </w:r>
      <w:r w:rsidR="00FA289E" w:rsidRPr="00FA289E">
        <w:t xml:space="preserve">with a mild detergent or soap scum remover. </w:t>
      </w:r>
    </w:p>
    <w:p w14:paraId="38871CCC" w14:textId="00560C5F" w:rsidR="00DA0B36" w:rsidRDefault="00DA0B36" w:rsidP="001D0674">
      <w:pPr>
        <w:pStyle w:val="AGTSectFormat3-Paragraph"/>
      </w:pPr>
      <w:r>
        <w:t xml:space="preserve">In cases when hand cleaning is not satisfactory, </w:t>
      </w:r>
      <w:r w:rsidRPr="00DA0B36">
        <w:t>pressure washers may be used with mild soap and a sponge or soft cloth, provided the guidelines below are followed:</w:t>
      </w:r>
    </w:p>
    <w:p w14:paraId="1C029497" w14:textId="700C9049" w:rsidR="00DA0B36" w:rsidRDefault="00DA0B36" w:rsidP="002E7115">
      <w:pPr>
        <w:pStyle w:val="AGTSectFormat4-SubPara"/>
      </w:pPr>
      <w:r>
        <w:t>Power washing nozzle should be at least 4-6 ft away from the wall.</w:t>
      </w:r>
    </w:p>
    <w:p w14:paraId="2F812490" w14:textId="38003230" w:rsidR="00DA0B36" w:rsidRDefault="00DA0B36" w:rsidP="002E7115">
      <w:pPr>
        <w:pStyle w:val="AGTSectFormat4-SubPara"/>
      </w:pPr>
      <w:r>
        <w:t>Use a small-to mid-size power washer with less than 3,000 psi.</w:t>
      </w:r>
    </w:p>
    <w:p w14:paraId="00255309" w14:textId="76A1C28A" w:rsidR="00DA0B36" w:rsidRPr="00FA289E" w:rsidRDefault="00DA0B36" w:rsidP="00F76289">
      <w:pPr>
        <w:pStyle w:val="AGTSectFormat4-SubPara"/>
      </w:pPr>
      <w:r>
        <w:t>Use a wide spray nozzle angle (40° or greater is preferred) to distribute the water pressure across the wall.</w:t>
      </w:r>
    </w:p>
    <w:p w14:paraId="5419E1DF" w14:textId="075E72F8" w:rsidR="00FA289E" w:rsidRPr="00FA289E" w:rsidRDefault="00FA289E" w:rsidP="001D0674">
      <w:pPr>
        <w:pStyle w:val="AGTSectFormat3-Paragraph"/>
      </w:pPr>
      <w:r w:rsidRPr="00FA289E">
        <w:t>Multi-purpose cleaners may be used, provided they are PVC compatible. Spot test material in an inconspicuous location prior to cleaning.</w:t>
      </w:r>
    </w:p>
    <w:p w14:paraId="20947D1C" w14:textId="54E3C559" w:rsidR="0094464D" w:rsidRPr="00FA289E" w:rsidRDefault="0094464D" w:rsidP="001D0674">
      <w:pPr>
        <w:pStyle w:val="AGTSectFormat3-Paragraph"/>
      </w:pPr>
      <w:r w:rsidRPr="00FA289E">
        <w:t>Provide final protection and maintain conditions that ensure that products are without damage or deterioration at time of Substantial Completion.</w:t>
      </w:r>
      <w:r w:rsidR="000C2BE6" w:rsidRPr="00FA289E">
        <w:t xml:space="preserve"> </w:t>
      </w:r>
    </w:p>
    <w:p w14:paraId="130CAE36" w14:textId="4116CCC9" w:rsidR="003E3C8F" w:rsidRPr="003E3C8F" w:rsidRDefault="0094464D" w:rsidP="00FF0439">
      <w:pPr>
        <w:pStyle w:val="AGTTitleEnd"/>
      </w:pPr>
      <w:r w:rsidRPr="00FA289E">
        <w:t>END OF SECTION</w:t>
      </w:r>
    </w:p>
    <w:sectPr w:rsidR="003E3C8F" w:rsidRPr="003E3C8F" w:rsidSect="00BC3765">
      <w:headerReference w:type="default" r:id="rId11"/>
      <w:footerReference w:type="default" r:id="rId12"/>
      <w:endnotePr>
        <w:numFmt w:val="decimal"/>
      </w:endnotePr>
      <w:pgSz w:w="12240" w:h="15840"/>
      <w:pgMar w:top="1080" w:right="1080" w:bottom="1080" w:left="108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9A629" w14:textId="77777777" w:rsidR="004E24F6" w:rsidRDefault="004E24F6">
      <w:r>
        <w:separator/>
      </w:r>
    </w:p>
  </w:endnote>
  <w:endnote w:type="continuationSeparator" w:id="0">
    <w:p w14:paraId="3F023CA1" w14:textId="77777777" w:rsidR="004E24F6" w:rsidRDefault="004E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A9B93" w14:textId="77777777" w:rsidR="00BF7451" w:rsidRPr="00BF7451" w:rsidRDefault="00BF7451" w:rsidP="00BF7451">
    <w:pPr>
      <w:rPr>
        <w:rFonts w:ascii="Segoe UI" w:hAnsi="Segoe UI" w:cs="Segoe UI"/>
        <w:sz w:val="22"/>
        <w:szCs w:val="22"/>
      </w:rPr>
    </w:pPr>
  </w:p>
  <w:p w14:paraId="01EF192B" w14:textId="1CF0A00C" w:rsidR="00BF7451" w:rsidRPr="00BF7451" w:rsidRDefault="00256663" w:rsidP="00BF7451">
    <w:pPr>
      <w:rPr>
        <w:rFonts w:ascii="Segoe UI" w:hAnsi="Segoe UI" w:cs="Segoe UI"/>
        <w:sz w:val="22"/>
        <w:szCs w:val="22"/>
      </w:rPr>
    </w:pPr>
    <w:r>
      <w:rPr>
        <w:rFonts w:ascii="Segoe UI" w:hAnsi="Segoe UI" w:cs="Segoe UI"/>
        <w:sz w:val="22"/>
        <w:szCs w:val="22"/>
      </w:rPr>
      <w:t>Trusscore Inc.</w:t>
    </w:r>
    <w:r w:rsidR="00BF7451" w:rsidRPr="00BF7451">
      <w:rPr>
        <w:rFonts w:ascii="Segoe UI" w:hAnsi="Segoe UI" w:cs="Segoe UI"/>
        <w:sz w:val="22"/>
        <w:szCs w:val="22"/>
      </w:rPr>
      <w:tab/>
    </w:r>
    <w:r w:rsidR="00BF7451">
      <w:rPr>
        <w:rFonts w:ascii="Segoe UI" w:hAnsi="Segoe UI" w:cs="Segoe UI"/>
        <w:sz w:val="22"/>
        <w:szCs w:val="22"/>
      </w:rPr>
      <w:ptab w:relativeTo="margin" w:alignment="right" w:leader="none"/>
    </w:r>
    <w:r w:rsidR="000727CF">
      <w:rPr>
        <w:rFonts w:ascii="Segoe UI" w:hAnsi="Segoe UI" w:cs="Segoe UI"/>
        <w:sz w:val="22"/>
        <w:szCs w:val="22"/>
      </w:rPr>
      <w:t>PVC PANELING</w:t>
    </w:r>
  </w:p>
  <w:p w14:paraId="58AA4801" w14:textId="1E23B45E" w:rsidR="007D16C8" w:rsidRPr="00BF7451" w:rsidRDefault="00B64B4F" w:rsidP="00BF7451">
    <w:r>
      <w:rPr>
        <w:rFonts w:ascii="Segoe UI" w:hAnsi="Segoe UI" w:cs="Segoe UI"/>
        <w:sz w:val="22"/>
        <w:szCs w:val="22"/>
      </w:rPr>
      <w:t>[Product Name]</w:t>
    </w:r>
    <w:r w:rsidR="00BF7451" w:rsidRPr="00EB41C6">
      <w:rPr>
        <w:rFonts w:ascii="Segoe UI" w:hAnsi="Segoe UI" w:cs="Segoe UI"/>
        <w:sz w:val="22"/>
        <w:szCs w:val="22"/>
      </w:rPr>
      <w:ptab w:relativeTo="margin" w:alignment="right" w:leader="none"/>
    </w:r>
    <w:r w:rsidR="00BF7451" w:rsidRPr="00EB41C6">
      <w:rPr>
        <w:rFonts w:ascii="Segoe UI" w:hAnsi="Segoe UI" w:cs="Segoe UI"/>
        <w:sz w:val="22"/>
        <w:szCs w:val="22"/>
      </w:rPr>
      <w:t xml:space="preserve">08 </w:t>
    </w:r>
    <w:r w:rsidR="009F041D" w:rsidRPr="00EB41C6">
      <w:rPr>
        <w:rFonts w:ascii="Segoe UI" w:hAnsi="Segoe UI" w:cs="Segoe UI"/>
        <w:sz w:val="22"/>
        <w:szCs w:val="22"/>
      </w:rPr>
      <w:t>17 2</w:t>
    </w:r>
    <w:r w:rsidR="00BF7451" w:rsidRPr="00EB41C6">
      <w:rPr>
        <w:rFonts w:ascii="Segoe UI" w:hAnsi="Segoe UI" w:cs="Segoe UI"/>
        <w:sz w:val="22"/>
        <w:szCs w:val="22"/>
      </w:rPr>
      <w:t>3</w:t>
    </w:r>
    <w:r w:rsidR="009F041D" w:rsidRPr="00EB41C6">
      <w:rPr>
        <w:rFonts w:ascii="Segoe UI" w:hAnsi="Segoe UI" w:cs="Segoe UI"/>
        <w:sz w:val="22"/>
        <w:szCs w:val="22"/>
      </w:rPr>
      <w:t>.</w:t>
    </w:r>
    <w:r w:rsidR="009F041D">
      <w:rPr>
        <w:rFonts w:ascii="Segoe UI" w:hAnsi="Segoe UI" w:cs="Segoe UI"/>
        <w:sz w:val="22"/>
        <w:szCs w:val="22"/>
      </w:rPr>
      <w:t>1</w:t>
    </w:r>
    <w:r w:rsidR="00252951">
      <w:rPr>
        <w:rFonts w:ascii="Segoe UI" w:hAnsi="Segoe UI" w:cs="Segoe UI"/>
        <w:sz w:val="22"/>
        <w:szCs w:val="22"/>
      </w:rPr>
      <w:t>9</w:t>
    </w:r>
    <w:r w:rsidR="00BF7451" w:rsidRPr="00BF7451">
      <w:rPr>
        <w:rFonts w:ascii="Segoe UI" w:hAnsi="Segoe UI" w:cs="Segoe UI"/>
        <w:sz w:val="22"/>
        <w:szCs w:val="22"/>
      </w:rPr>
      <w:t xml:space="preserve"> - 1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1EBAF" w14:textId="77777777" w:rsidR="004E24F6" w:rsidRDefault="004E24F6">
      <w:r>
        <w:separator/>
      </w:r>
    </w:p>
  </w:footnote>
  <w:footnote w:type="continuationSeparator" w:id="0">
    <w:p w14:paraId="0639B365" w14:textId="77777777" w:rsidR="004E24F6" w:rsidRDefault="004E2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CB15B" w14:textId="77777777" w:rsidR="000E4059" w:rsidRPr="00330721" w:rsidRDefault="000E4059" w:rsidP="000E4059">
    <w:pPr>
      <w:pStyle w:val="AGTHeaderFooter"/>
    </w:pPr>
    <w:r w:rsidRPr="00330721">
      <w:t>[Project Number]</w:t>
    </w:r>
    <w:r>
      <w:ptab w:relativeTo="margin" w:alignment="right" w:leader="none"/>
    </w:r>
    <w:r w:rsidRPr="00330721">
      <w:t>[Project Name]</w:t>
    </w:r>
    <w:r>
      <w:ptab w:relativeTo="margin" w:alignment="right" w:leader="none"/>
    </w:r>
  </w:p>
  <w:p w14:paraId="223CC21B" w14:textId="41E71F48" w:rsidR="000E4059" w:rsidRDefault="000E4059" w:rsidP="000E4059">
    <w:pPr>
      <w:pStyle w:val="AGTHeaderFooter"/>
    </w:pPr>
    <w:r w:rsidRPr="00330721">
      <w:t>[Date]</w:t>
    </w:r>
    <w:r>
      <w:ptab w:relativeTo="margin" w:alignment="right" w:leader="none"/>
    </w:r>
    <w:r w:rsidRPr="00330721">
      <w:t>[Project Location]</w:t>
    </w:r>
    <w:r>
      <w:ptab w:relativeTo="margin" w:alignment="right" w:leader="none"/>
    </w:r>
  </w:p>
  <w:p w14:paraId="5AA7F77A" w14:textId="77777777" w:rsidR="00BF7451" w:rsidRPr="00BF7451" w:rsidRDefault="00BF7451" w:rsidP="00BF74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3A696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836CF2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67E01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14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1C06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806C9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5A64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E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48C4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A01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79FAFD00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  <w:rPr>
        <w:rFonts w:ascii="Times New Roman" w:hAnsi="Times New Roman" w:hint="default"/>
        <w:sz w:val="22"/>
      </w:r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1" w15:restartNumberingAfterBreak="0">
    <w:nsid w:val="51864E08"/>
    <w:multiLevelType w:val="multilevel"/>
    <w:tmpl w:val="EC18162E"/>
    <w:lvl w:ilvl="0">
      <w:start w:val="1"/>
      <w:numFmt w:val="decimal"/>
      <w:pStyle w:val="AGTSectFormat1-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1">
      <w:start w:val="1"/>
      <w:numFmt w:val="decimal"/>
      <w:pStyle w:val="AGTSectFormat2-Article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upperLetter"/>
      <w:pStyle w:val="AGTSectFormat3-Paragraph"/>
      <w:lvlText w:val="%3."/>
      <w:lvlJc w:val="left"/>
      <w:pPr>
        <w:tabs>
          <w:tab w:val="num" w:pos="1152"/>
        </w:tabs>
        <w:ind w:left="1152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GTSectFormat4-SubPara"/>
      <w:lvlText w:val="%4."/>
      <w:lvlJc w:val="left"/>
      <w:pPr>
        <w:tabs>
          <w:tab w:val="num" w:pos="1728"/>
        </w:tabs>
        <w:ind w:left="1728" w:hanging="576"/>
      </w:pPr>
      <w:rPr>
        <w:rFonts w:cs="Times New Roman" w:hint="default"/>
        <w:b w:val="0"/>
        <w:color w:val="auto"/>
      </w:rPr>
    </w:lvl>
    <w:lvl w:ilvl="4">
      <w:start w:val="1"/>
      <w:numFmt w:val="lowerLetter"/>
      <w:pStyle w:val="AGTSectFormat5-SubSub"/>
      <w:lvlText w:val="%5."/>
      <w:lvlJc w:val="left"/>
      <w:pPr>
        <w:tabs>
          <w:tab w:val="num" w:pos="2304"/>
        </w:tabs>
        <w:ind w:left="2304" w:hanging="576"/>
      </w:pPr>
      <w:rPr>
        <w:rFonts w:cs="Times New Roman" w:hint="default"/>
      </w:rPr>
    </w:lvl>
    <w:lvl w:ilvl="5">
      <w:start w:val="1"/>
      <w:numFmt w:val="decimal"/>
      <w:pStyle w:val="AGTSectFormat6-SubSubSub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 w:numId="39">
    <w:abstractNumId w:val="11"/>
  </w:num>
  <w:num w:numId="40">
    <w:abstractNumId w:val="11"/>
  </w:num>
  <w:num w:numId="41">
    <w:abstractNumId w:val="11"/>
  </w:num>
  <w:num w:numId="42">
    <w:abstractNumId w:val="11"/>
  </w:num>
  <w:num w:numId="43">
    <w:abstractNumId w:val="10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CCB"/>
    <w:rsid w:val="000037E2"/>
    <w:rsid w:val="000169ED"/>
    <w:rsid w:val="00016FE0"/>
    <w:rsid w:val="0001729D"/>
    <w:rsid w:val="0002294A"/>
    <w:rsid w:val="00023030"/>
    <w:rsid w:val="00026077"/>
    <w:rsid w:val="00031719"/>
    <w:rsid w:val="00031729"/>
    <w:rsid w:val="00032EAE"/>
    <w:rsid w:val="00036226"/>
    <w:rsid w:val="00037B3F"/>
    <w:rsid w:val="000447CF"/>
    <w:rsid w:val="0005223A"/>
    <w:rsid w:val="000544B3"/>
    <w:rsid w:val="000727CF"/>
    <w:rsid w:val="00072E31"/>
    <w:rsid w:val="00073B00"/>
    <w:rsid w:val="00076C38"/>
    <w:rsid w:val="00080000"/>
    <w:rsid w:val="000805CD"/>
    <w:rsid w:val="00087E4D"/>
    <w:rsid w:val="000A0182"/>
    <w:rsid w:val="000B1A05"/>
    <w:rsid w:val="000B1B87"/>
    <w:rsid w:val="000C2BE6"/>
    <w:rsid w:val="000E15AA"/>
    <w:rsid w:val="000E4059"/>
    <w:rsid w:val="000E4A08"/>
    <w:rsid w:val="000F37E9"/>
    <w:rsid w:val="001114D5"/>
    <w:rsid w:val="00111708"/>
    <w:rsid w:val="00125F5E"/>
    <w:rsid w:val="00137BB6"/>
    <w:rsid w:val="0014159F"/>
    <w:rsid w:val="00157027"/>
    <w:rsid w:val="00163A26"/>
    <w:rsid w:val="00166F94"/>
    <w:rsid w:val="00167679"/>
    <w:rsid w:val="001724D4"/>
    <w:rsid w:val="00176C80"/>
    <w:rsid w:val="00184E7E"/>
    <w:rsid w:val="00190807"/>
    <w:rsid w:val="001A0AC2"/>
    <w:rsid w:val="001A6E1C"/>
    <w:rsid w:val="001B2D4A"/>
    <w:rsid w:val="001C36C6"/>
    <w:rsid w:val="001C5BCD"/>
    <w:rsid w:val="001C6EA7"/>
    <w:rsid w:val="001D0674"/>
    <w:rsid w:val="001D74E1"/>
    <w:rsid w:val="00200757"/>
    <w:rsid w:val="00203E26"/>
    <w:rsid w:val="002062ED"/>
    <w:rsid w:val="00226D20"/>
    <w:rsid w:val="00230D1F"/>
    <w:rsid w:val="00231675"/>
    <w:rsid w:val="00237C91"/>
    <w:rsid w:val="00237F94"/>
    <w:rsid w:val="0024463F"/>
    <w:rsid w:val="0024668F"/>
    <w:rsid w:val="00252951"/>
    <w:rsid w:val="00256663"/>
    <w:rsid w:val="00262DB9"/>
    <w:rsid w:val="00262F34"/>
    <w:rsid w:val="002663EF"/>
    <w:rsid w:val="00283AEC"/>
    <w:rsid w:val="00284F8B"/>
    <w:rsid w:val="002966C6"/>
    <w:rsid w:val="002A2AA7"/>
    <w:rsid w:val="002A4185"/>
    <w:rsid w:val="002B004A"/>
    <w:rsid w:val="002B1846"/>
    <w:rsid w:val="002B63C5"/>
    <w:rsid w:val="002B7F4C"/>
    <w:rsid w:val="002C6404"/>
    <w:rsid w:val="002E6589"/>
    <w:rsid w:val="002E7115"/>
    <w:rsid w:val="002F6228"/>
    <w:rsid w:val="0030063C"/>
    <w:rsid w:val="00305A96"/>
    <w:rsid w:val="003137B0"/>
    <w:rsid w:val="00320E15"/>
    <w:rsid w:val="0032290E"/>
    <w:rsid w:val="00325778"/>
    <w:rsid w:val="0033135A"/>
    <w:rsid w:val="003324D7"/>
    <w:rsid w:val="0033681D"/>
    <w:rsid w:val="00343971"/>
    <w:rsid w:val="003461F6"/>
    <w:rsid w:val="00351A79"/>
    <w:rsid w:val="0035217C"/>
    <w:rsid w:val="003549AD"/>
    <w:rsid w:val="00370E5E"/>
    <w:rsid w:val="00371879"/>
    <w:rsid w:val="003754F7"/>
    <w:rsid w:val="0037772C"/>
    <w:rsid w:val="00391C1E"/>
    <w:rsid w:val="0039610B"/>
    <w:rsid w:val="0039616B"/>
    <w:rsid w:val="003A2301"/>
    <w:rsid w:val="003A769C"/>
    <w:rsid w:val="003B46CF"/>
    <w:rsid w:val="003C688F"/>
    <w:rsid w:val="003C7923"/>
    <w:rsid w:val="003E3C8F"/>
    <w:rsid w:val="003E681F"/>
    <w:rsid w:val="0040133F"/>
    <w:rsid w:val="00401F73"/>
    <w:rsid w:val="00402F2D"/>
    <w:rsid w:val="00407EEF"/>
    <w:rsid w:val="00412BF4"/>
    <w:rsid w:val="004259EA"/>
    <w:rsid w:val="004268A3"/>
    <w:rsid w:val="004302C7"/>
    <w:rsid w:val="004319CD"/>
    <w:rsid w:val="00434384"/>
    <w:rsid w:val="00445341"/>
    <w:rsid w:val="00447C2E"/>
    <w:rsid w:val="0045081A"/>
    <w:rsid w:val="00461B58"/>
    <w:rsid w:val="00472923"/>
    <w:rsid w:val="0047418A"/>
    <w:rsid w:val="00474315"/>
    <w:rsid w:val="004767A5"/>
    <w:rsid w:val="00480531"/>
    <w:rsid w:val="00491CEB"/>
    <w:rsid w:val="0049659E"/>
    <w:rsid w:val="0049697C"/>
    <w:rsid w:val="004A2B90"/>
    <w:rsid w:val="004A5A9A"/>
    <w:rsid w:val="004A6F05"/>
    <w:rsid w:val="004C3212"/>
    <w:rsid w:val="004E18EC"/>
    <w:rsid w:val="004E24F6"/>
    <w:rsid w:val="004E3593"/>
    <w:rsid w:val="004E53BD"/>
    <w:rsid w:val="004E62BD"/>
    <w:rsid w:val="00500864"/>
    <w:rsid w:val="00501A57"/>
    <w:rsid w:val="00502C29"/>
    <w:rsid w:val="00504757"/>
    <w:rsid w:val="0051058F"/>
    <w:rsid w:val="0053394F"/>
    <w:rsid w:val="00534010"/>
    <w:rsid w:val="00535E68"/>
    <w:rsid w:val="00541D24"/>
    <w:rsid w:val="005524EC"/>
    <w:rsid w:val="005557CE"/>
    <w:rsid w:val="0056288C"/>
    <w:rsid w:val="00570FFC"/>
    <w:rsid w:val="005773AC"/>
    <w:rsid w:val="005812F5"/>
    <w:rsid w:val="0059230D"/>
    <w:rsid w:val="00596778"/>
    <w:rsid w:val="005A7356"/>
    <w:rsid w:val="005B1E0F"/>
    <w:rsid w:val="005B31FA"/>
    <w:rsid w:val="005B5B47"/>
    <w:rsid w:val="005C79AF"/>
    <w:rsid w:val="005D099F"/>
    <w:rsid w:val="005E2CFC"/>
    <w:rsid w:val="00603A03"/>
    <w:rsid w:val="00605CCB"/>
    <w:rsid w:val="006068D9"/>
    <w:rsid w:val="006106F2"/>
    <w:rsid w:val="00610D53"/>
    <w:rsid w:val="00617CA0"/>
    <w:rsid w:val="0062184B"/>
    <w:rsid w:val="0062347F"/>
    <w:rsid w:val="006252D1"/>
    <w:rsid w:val="00635914"/>
    <w:rsid w:val="00644770"/>
    <w:rsid w:val="00645473"/>
    <w:rsid w:val="00646222"/>
    <w:rsid w:val="0065360E"/>
    <w:rsid w:val="00654D83"/>
    <w:rsid w:val="00656947"/>
    <w:rsid w:val="00656BB3"/>
    <w:rsid w:val="00672282"/>
    <w:rsid w:val="00674A55"/>
    <w:rsid w:val="00676AA1"/>
    <w:rsid w:val="00677FBE"/>
    <w:rsid w:val="00681515"/>
    <w:rsid w:val="006827F2"/>
    <w:rsid w:val="00682D70"/>
    <w:rsid w:val="00690ED6"/>
    <w:rsid w:val="00696744"/>
    <w:rsid w:val="00697BB2"/>
    <w:rsid w:val="006B5CCE"/>
    <w:rsid w:val="006B5F34"/>
    <w:rsid w:val="006B6553"/>
    <w:rsid w:val="006C4283"/>
    <w:rsid w:val="006D0BFF"/>
    <w:rsid w:val="006D65BC"/>
    <w:rsid w:val="006F4748"/>
    <w:rsid w:val="007024A6"/>
    <w:rsid w:val="0070721E"/>
    <w:rsid w:val="007073A0"/>
    <w:rsid w:val="0071038C"/>
    <w:rsid w:val="00716903"/>
    <w:rsid w:val="00716C53"/>
    <w:rsid w:val="007227D8"/>
    <w:rsid w:val="007244ED"/>
    <w:rsid w:val="0073363D"/>
    <w:rsid w:val="0073728A"/>
    <w:rsid w:val="00740D05"/>
    <w:rsid w:val="00744BA0"/>
    <w:rsid w:val="007469F3"/>
    <w:rsid w:val="007472BA"/>
    <w:rsid w:val="00753E13"/>
    <w:rsid w:val="0076127D"/>
    <w:rsid w:val="0076778E"/>
    <w:rsid w:val="00785384"/>
    <w:rsid w:val="0078553E"/>
    <w:rsid w:val="007A2DA8"/>
    <w:rsid w:val="007B7F1E"/>
    <w:rsid w:val="007C4CE9"/>
    <w:rsid w:val="007D16C8"/>
    <w:rsid w:val="007D787E"/>
    <w:rsid w:val="007E034B"/>
    <w:rsid w:val="007E1407"/>
    <w:rsid w:val="007E3ACB"/>
    <w:rsid w:val="007E51C1"/>
    <w:rsid w:val="008030BC"/>
    <w:rsid w:val="00807311"/>
    <w:rsid w:val="00812AC9"/>
    <w:rsid w:val="00815DFB"/>
    <w:rsid w:val="0081796A"/>
    <w:rsid w:val="0082345B"/>
    <w:rsid w:val="00835D35"/>
    <w:rsid w:val="0084798D"/>
    <w:rsid w:val="008555A8"/>
    <w:rsid w:val="00861658"/>
    <w:rsid w:val="0086341B"/>
    <w:rsid w:val="00870A97"/>
    <w:rsid w:val="008722A4"/>
    <w:rsid w:val="008C59C2"/>
    <w:rsid w:val="008C723B"/>
    <w:rsid w:val="008D379B"/>
    <w:rsid w:val="008D604B"/>
    <w:rsid w:val="008E26EA"/>
    <w:rsid w:val="00902B47"/>
    <w:rsid w:val="009031A5"/>
    <w:rsid w:val="009064AE"/>
    <w:rsid w:val="0092587A"/>
    <w:rsid w:val="009265AD"/>
    <w:rsid w:val="00926858"/>
    <w:rsid w:val="0093034D"/>
    <w:rsid w:val="0094464D"/>
    <w:rsid w:val="00952833"/>
    <w:rsid w:val="009534F7"/>
    <w:rsid w:val="00955D01"/>
    <w:rsid w:val="00957501"/>
    <w:rsid w:val="0097430F"/>
    <w:rsid w:val="00976F32"/>
    <w:rsid w:val="009A4BA3"/>
    <w:rsid w:val="009A71F6"/>
    <w:rsid w:val="009A7D6E"/>
    <w:rsid w:val="009D1159"/>
    <w:rsid w:val="009D48A8"/>
    <w:rsid w:val="009D5C63"/>
    <w:rsid w:val="009E3356"/>
    <w:rsid w:val="009F041D"/>
    <w:rsid w:val="009F26BA"/>
    <w:rsid w:val="00A01772"/>
    <w:rsid w:val="00A01EF3"/>
    <w:rsid w:val="00A153B5"/>
    <w:rsid w:val="00A2598C"/>
    <w:rsid w:val="00A31B10"/>
    <w:rsid w:val="00A5003C"/>
    <w:rsid w:val="00A64F7C"/>
    <w:rsid w:val="00A748C2"/>
    <w:rsid w:val="00A8094F"/>
    <w:rsid w:val="00A85B2E"/>
    <w:rsid w:val="00A979B9"/>
    <w:rsid w:val="00AA113B"/>
    <w:rsid w:val="00AA674C"/>
    <w:rsid w:val="00AB6253"/>
    <w:rsid w:val="00AB6709"/>
    <w:rsid w:val="00AC1F53"/>
    <w:rsid w:val="00AF01BC"/>
    <w:rsid w:val="00AF4055"/>
    <w:rsid w:val="00B0383E"/>
    <w:rsid w:val="00B048D7"/>
    <w:rsid w:val="00B10C85"/>
    <w:rsid w:val="00B16ECD"/>
    <w:rsid w:val="00B33E7D"/>
    <w:rsid w:val="00B51189"/>
    <w:rsid w:val="00B56DEC"/>
    <w:rsid w:val="00B630CF"/>
    <w:rsid w:val="00B64B4F"/>
    <w:rsid w:val="00B66AC9"/>
    <w:rsid w:val="00B7576B"/>
    <w:rsid w:val="00B81C04"/>
    <w:rsid w:val="00B85227"/>
    <w:rsid w:val="00B9090F"/>
    <w:rsid w:val="00B979EC"/>
    <w:rsid w:val="00BA0A24"/>
    <w:rsid w:val="00BA0AFF"/>
    <w:rsid w:val="00BA1F96"/>
    <w:rsid w:val="00BA605C"/>
    <w:rsid w:val="00BB4868"/>
    <w:rsid w:val="00BC3765"/>
    <w:rsid w:val="00BC553B"/>
    <w:rsid w:val="00BC58CE"/>
    <w:rsid w:val="00BC77C9"/>
    <w:rsid w:val="00BD3C0C"/>
    <w:rsid w:val="00BD4B76"/>
    <w:rsid w:val="00BE790F"/>
    <w:rsid w:val="00BF33F4"/>
    <w:rsid w:val="00BF6E3D"/>
    <w:rsid w:val="00BF7451"/>
    <w:rsid w:val="00C0310B"/>
    <w:rsid w:val="00C05480"/>
    <w:rsid w:val="00C06D60"/>
    <w:rsid w:val="00C11665"/>
    <w:rsid w:val="00C205C6"/>
    <w:rsid w:val="00C2197D"/>
    <w:rsid w:val="00C241E8"/>
    <w:rsid w:val="00C30EA2"/>
    <w:rsid w:val="00C32C09"/>
    <w:rsid w:val="00C32FEC"/>
    <w:rsid w:val="00C43FCC"/>
    <w:rsid w:val="00C54D4B"/>
    <w:rsid w:val="00C6382B"/>
    <w:rsid w:val="00C702EA"/>
    <w:rsid w:val="00C70C0F"/>
    <w:rsid w:val="00C71363"/>
    <w:rsid w:val="00C81A1C"/>
    <w:rsid w:val="00C82834"/>
    <w:rsid w:val="00C85111"/>
    <w:rsid w:val="00C86D4B"/>
    <w:rsid w:val="00CA2708"/>
    <w:rsid w:val="00CA4190"/>
    <w:rsid w:val="00CC5C95"/>
    <w:rsid w:val="00CD0177"/>
    <w:rsid w:val="00CE1ADD"/>
    <w:rsid w:val="00D027AE"/>
    <w:rsid w:val="00D02E0A"/>
    <w:rsid w:val="00D07BB8"/>
    <w:rsid w:val="00D15939"/>
    <w:rsid w:val="00D15D1A"/>
    <w:rsid w:val="00D21D65"/>
    <w:rsid w:val="00D230E9"/>
    <w:rsid w:val="00D26E47"/>
    <w:rsid w:val="00D27820"/>
    <w:rsid w:val="00D3664A"/>
    <w:rsid w:val="00D37DBC"/>
    <w:rsid w:val="00D4024E"/>
    <w:rsid w:val="00D4387F"/>
    <w:rsid w:val="00D66A8D"/>
    <w:rsid w:val="00D7044E"/>
    <w:rsid w:val="00D80904"/>
    <w:rsid w:val="00D94AC6"/>
    <w:rsid w:val="00D97EDA"/>
    <w:rsid w:val="00DA0B36"/>
    <w:rsid w:val="00DA7570"/>
    <w:rsid w:val="00DB160F"/>
    <w:rsid w:val="00DB1EE8"/>
    <w:rsid w:val="00DB22C3"/>
    <w:rsid w:val="00DC2588"/>
    <w:rsid w:val="00DC5919"/>
    <w:rsid w:val="00DE086E"/>
    <w:rsid w:val="00DF24B9"/>
    <w:rsid w:val="00DF39EF"/>
    <w:rsid w:val="00E14ECA"/>
    <w:rsid w:val="00E16841"/>
    <w:rsid w:val="00E21C05"/>
    <w:rsid w:val="00E27105"/>
    <w:rsid w:val="00E3610F"/>
    <w:rsid w:val="00E41FE0"/>
    <w:rsid w:val="00E475AF"/>
    <w:rsid w:val="00E76BBD"/>
    <w:rsid w:val="00E84360"/>
    <w:rsid w:val="00E86DE5"/>
    <w:rsid w:val="00E912C7"/>
    <w:rsid w:val="00E93B4F"/>
    <w:rsid w:val="00E96F40"/>
    <w:rsid w:val="00EA5E18"/>
    <w:rsid w:val="00EA7572"/>
    <w:rsid w:val="00EB41C6"/>
    <w:rsid w:val="00EB7F1E"/>
    <w:rsid w:val="00EC44F1"/>
    <w:rsid w:val="00ED1C8B"/>
    <w:rsid w:val="00ED3CC4"/>
    <w:rsid w:val="00ED698E"/>
    <w:rsid w:val="00EE54C8"/>
    <w:rsid w:val="00EE5BF8"/>
    <w:rsid w:val="00F04A1A"/>
    <w:rsid w:val="00F11E5B"/>
    <w:rsid w:val="00F1593A"/>
    <w:rsid w:val="00F20CE1"/>
    <w:rsid w:val="00F22AF2"/>
    <w:rsid w:val="00F3692F"/>
    <w:rsid w:val="00F42F02"/>
    <w:rsid w:val="00F45923"/>
    <w:rsid w:val="00F5095C"/>
    <w:rsid w:val="00F668B8"/>
    <w:rsid w:val="00F756AA"/>
    <w:rsid w:val="00F76289"/>
    <w:rsid w:val="00F81488"/>
    <w:rsid w:val="00F827BD"/>
    <w:rsid w:val="00F904DC"/>
    <w:rsid w:val="00F95BBA"/>
    <w:rsid w:val="00FA289E"/>
    <w:rsid w:val="00FA5857"/>
    <w:rsid w:val="00FB0AB4"/>
    <w:rsid w:val="00FC0BD0"/>
    <w:rsid w:val="00FD2F0D"/>
    <w:rsid w:val="00FF0439"/>
    <w:rsid w:val="00FF3803"/>
    <w:rsid w:val="00FF7E96"/>
    <w:rsid w:val="11C88369"/>
    <w:rsid w:val="15D17170"/>
    <w:rsid w:val="1625D236"/>
    <w:rsid w:val="1BB15DA9"/>
    <w:rsid w:val="29202783"/>
    <w:rsid w:val="2B36A329"/>
    <w:rsid w:val="40DB842C"/>
    <w:rsid w:val="5E55F494"/>
    <w:rsid w:val="6357F6D0"/>
    <w:rsid w:val="66D1FECB"/>
    <w:rsid w:val="683E73CA"/>
    <w:rsid w:val="69DA442B"/>
    <w:rsid w:val="6D678ACE"/>
    <w:rsid w:val="7B8E318F"/>
    <w:rsid w:val="7DF4C275"/>
    <w:rsid w:val="7EC5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C7745"/>
  <w15:chartTrackingRefBased/>
  <w15:docId w15:val="{BB332D78-7BF0-4546-A71B-822AC504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2529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2951"/>
    <w:rPr>
      <w:color w:val="808080"/>
    </w:rPr>
  </w:style>
  <w:style w:type="paragraph" w:customStyle="1" w:styleId="AGTHeaderFooter">
    <w:name w:val="AGT_HeaderFooter"/>
    <w:next w:val="Normal"/>
    <w:autoRedefine/>
    <w:uiPriority w:val="99"/>
    <w:rsid w:val="00252951"/>
    <w:pPr>
      <w:spacing w:after="0" w:line="240" w:lineRule="auto"/>
      <w:jc w:val="right"/>
    </w:pPr>
    <w:rPr>
      <w:rFonts w:ascii="Segoe UI" w:eastAsia="Times New Roman" w:hAnsi="Segoe UI" w:cs="Segoe UI"/>
    </w:rPr>
  </w:style>
  <w:style w:type="paragraph" w:customStyle="1" w:styleId="AGTSectFormat1-Part">
    <w:name w:val="AGT_SectFormat_1-Part"/>
    <w:next w:val="AGTSectFormat2-Article"/>
    <w:autoRedefine/>
    <w:uiPriority w:val="99"/>
    <w:rsid w:val="00BF6E3D"/>
    <w:pPr>
      <w:numPr>
        <w:numId w:val="11"/>
      </w:numPr>
      <w:spacing w:before="480" w:after="0" w:line="240" w:lineRule="auto"/>
      <w:outlineLvl w:val="0"/>
    </w:pPr>
    <w:rPr>
      <w:rFonts w:ascii="Segoe UI" w:eastAsia="Times New Roman" w:hAnsi="Segoe UI" w:cs="Segoe UI"/>
      <w:caps/>
    </w:rPr>
  </w:style>
  <w:style w:type="paragraph" w:customStyle="1" w:styleId="AGTSectFormat2-Article">
    <w:name w:val="AGT_SectFormat_2-Article"/>
    <w:next w:val="AGTSectFormat3-Paragraph"/>
    <w:autoRedefine/>
    <w:uiPriority w:val="99"/>
    <w:qFormat/>
    <w:rsid w:val="009031A5"/>
    <w:pPr>
      <w:keepLines/>
      <w:numPr>
        <w:ilvl w:val="1"/>
        <w:numId w:val="11"/>
      </w:numPr>
      <w:tabs>
        <w:tab w:val="left" w:pos="540"/>
      </w:tabs>
      <w:suppressAutoHyphens/>
      <w:spacing w:before="200" w:after="0" w:line="240" w:lineRule="auto"/>
      <w:outlineLvl w:val="1"/>
    </w:pPr>
    <w:rPr>
      <w:rFonts w:ascii="Segoe UI" w:eastAsia="Times New Roman" w:hAnsi="Segoe UI" w:cs="Segoe UI"/>
      <w:caps/>
    </w:rPr>
  </w:style>
  <w:style w:type="paragraph" w:customStyle="1" w:styleId="AGTSectFormat3-Paragraph">
    <w:name w:val="AGT_SectFormat_3-Paragraph"/>
    <w:link w:val="AGTSectFormat3-ParagraphChar"/>
    <w:autoRedefine/>
    <w:uiPriority w:val="99"/>
    <w:rsid w:val="001D0674"/>
    <w:pPr>
      <w:numPr>
        <w:ilvl w:val="2"/>
        <w:numId w:val="11"/>
      </w:numPr>
      <w:suppressAutoHyphens/>
      <w:spacing w:before="200" w:after="0" w:line="240" w:lineRule="auto"/>
      <w:outlineLvl w:val="2"/>
    </w:pPr>
    <w:rPr>
      <w:rFonts w:ascii="Segoe UI" w:hAnsi="Segoe UI" w:cs="Segoe UI"/>
    </w:rPr>
  </w:style>
  <w:style w:type="paragraph" w:customStyle="1" w:styleId="AGTSectFormat4-SubPara">
    <w:name w:val="AGT_SectFormat_4-SubPara"/>
    <w:link w:val="AGTSectFormat4-SubParaChar"/>
    <w:autoRedefine/>
    <w:uiPriority w:val="99"/>
    <w:rsid w:val="002E7115"/>
    <w:pPr>
      <w:numPr>
        <w:ilvl w:val="3"/>
        <w:numId w:val="11"/>
      </w:numPr>
      <w:tabs>
        <w:tab w:val="left" w:pos="1152"/>
      </w:tabs>
      <w:suppressAutoHyphens/>
      <w:spacing w:after="0" w:line="240" w:lineRule="auto"/>
      <w:outlineLvl w:val="3"/>
    </w:pPr>
    <w:rPr>
      <w:rFonts w:ascii="Segoe UI" w:eastAsia="Times New Roman" w:hAnsi="Segoe UI" w:cs="Segoe UI"/>
    </w:rPr>
  </w:style>
  <w:style w:type="paragraph" w:styleId="Header">
    <w:name w:val="header"/>
    <w:basedOn w:val="Normal"/>
    <w:link w:val="HeaderChar"/>
    <w:uiPriority w:val="99"/>
    <w:unhideWhenUsed/>
    <w:rsid w:val="00252951"/>
    <w:pPr>
      <w:tabs>
        <w:tab w:val="center" w:pos="4680"/>
        <w:tab w:val="right" w:pos="9360"/>
      </w:tabs>
    </w:pPr>
  </w:style>
  <w:style w:type="paragraph" w:customStyle="1" w:styleId="AGTGuides">
    <w:name w:val="AGT_Guides"/>
    <w:basedOn w:val="Normal"/>
    <w:link w:val="AGTGuidesChar"/>
    <w:autoRedefine/>
    <w:uiPriority w:val="99"/>
    <w:rsid w:val="005812F5"/>
    <w:pPr>
      <w:widowControl/>
      <w:pBdr>
        <w:top w:val="single" w:sz="8" w:space="1" w:color="7030A0"/>
        <w:left w:val="single" w:sz="8" w:space="4" w:color="7030A0"/>
        <w:bottom w:val="single" w:sz="8" w:space="1" w:color="7030A0"/>
        <w:right w:val="single" w:sz="8" w:space="4" w:color="7030A0"/>
      </w:pBd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spacing w:after="120"/>
    </w:pPr>
    <w:rPr>
      <w:rFonts w:ascii="Segoe UI" w:hAnsi="Segoe UI" w:cs="Segoe UI"/>
      <w:vanish/>
      <w:color w:val="7030A0"/>
      <w:sz w:val="22"/>
      <w:szCs w:val="22"/>
    </w:rPr>
  </w:style>
  <w:style w:type="character" w:customStyle="1" w:styleId="AGTSectFormat3-ParagraphChar">
    <w:name w:val="AGT_SectFormat_3-Paragraph Char"/>
    <w:link w:val="AGTSectFormat3-Paragraph"/>
    <w:uiPriority w:val="99"/>
    <w:locked/>
    <w:rsid w:val="001D0674"/>
    <w:rPr>
      <w:rFonts w:ascii="Segoe UI" w:hAnsi="Segoe UI" w:cs="Segoe UI"/>
    </w:rPr>
  </w:style>
  <w:style w:type="paragraph" w:customStyle="1" w:styleId="AGTTitleEnd">
    <w:name w:val="AGT_Title_End"/>
    <w:basedOn w:val="Normal"/>
    <w:next w:val="Normal"/>
    <w:autoRedefine/>
    <w:qFormat/>
    <w:rsid w:val="00FF0439"/>
    <w:pPr>
      <w:spacing w:before="240"/>
      <w:jc w:val="center"/>
    </w:pPr>
    <w:rPr>
      <w:rFonts w:ascii="Segoe UI" w:hAnsi="Segoe UI" w:cs="Segoe UI"/>
      <w:caps/>
      <w:sz w:val="22"/>
    </w:rPr>
  </w:style>
  <w:style w:type="paragraph" w:customStyle="1" w:styleId="AGTSectFormat6-SubSubSub">
    <w:name w:val="AGT_SectFormat_6-SubSubSub"/>
    <w:autoRedefine/>
    <w:qFormat/>
    <w:rsid w:val="00252951"/>
    <w:pPr>
      <w:numPr>
        <w:ilvl w:val="5"/>
        <w:numId w:val="11"/>
      </w:numPr>
      <w:spacing w:after="0"/>
      <w:outlineLvl w:val="5"/>
      <w15:collapsed/>
    </w:pPr>
    <w:rPr>
      <w:rFonts w:ascii="Segoe UI" w:eastAsia="Times New Roman" w:hAnsi="Segoe UI" w:cs="Segoe UI"/>
    </w:rPr>
  </w:style>
  <w:style w:type="character" w:customStyle="1" w:styleId="HeaderChar">
    <w:name w:val="Header Char"/>
    <w:basedOn w:val="DefaultParagraphFont"/>
    <w:link w:val="Header"/>
    <w:uiPriority w:val="99"/>
    <w:rsid w:val="00252951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29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951"/>
    <w:rPr>
      <w:rFonts w:ascii="Arial" w:eastAsia="Times New Roman" w:hAnsi="Arial" w:cs="Times New Roman"/>
      <w:sz w:val="20"/>
      <w:szCs w:val="20"/>
    </w:rPr>
  </w:style>
  <w:style w:type="character" w:customStyle="1" w:styleId="AGTBasisOfDesign">
    <w:name w:val="AGT_BasisOfDesign"/>
    <w:basedOn w:val="DefaultParagraphFont"/>
    <w:uiPriority w:val="1"/>
    <w:qFormat/>
    <w:rsid w:val="00252951"/>
    <w:rPr>
      <w:b w:val="0"/>
      <w:color w:val="auto"/>
    </w:rPr>
  </w:style>
  <w:style w:type="character" w:customStyle="1" w:styleId="Option1">
    <w:name w:val="Option1"/>
    <w:basedOn w:val="DefaultParagraphFont"/>
    <w:uiPriority w:val="1"/>
    <w:qFormat/>
    <w:rsid w:val="00252951"/>
    <w:rPr>
      <w:rFonts w:ascii="Segoe UI" w:hAnsi="Segoe UI"/>
      <w:color w:val="00B050"/>
      <w:sz w:val="22"/>
    </w:rPr>
  </w:style>
  <w:style w:type="character" w:customStyle="1" w:styleId="AGTOption2">
    <w:name w:val="AGT_Option2"/>
    <w:basedOn w:val="DefaultParagraphFont"/>
    <w:uiPriority w:val="1"/>
    <w:qFormat/>
    <w:rsid w:val="00252951"/>
    <w:rPr>
      <w:rFonts w:ascii="Segoe UI" w:hAnsi="Segoe UI"/>
      <w:color w:val="0070C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9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951"/>
    <w:rPr>
      <w:rFonts w:ascii="Segoe UI" w:eastAsia="Times New Roman" w:hAnsi="Segoe UI" w:cs="Segoe UI"/>
      <w:sz w:val="18"/>
      <w:szCs w:val="18"/>
    </w:rPr>
  </w:style>
  <w:style w:type="character" w:customStyle="1" w:styleId="AGTGuidesChar">
    <w:name w:val="AGT_Guides Char"/>
    <w:basedOn w:val="DefaultParagraphFont"/>
    <w:link w:val="AGTGuides"/>
    <w:uiPriority w:val="99"/>
    <w:rsid w:val="005812F5"/>
    <w:rPr>
      <w:rFonts w:ascii="Segoe UI" w:eastAsia="Times New Roman" w:hAnsi="Segoe UI" w:cs="Segoe UI"/>
      <w:vanish/>
      <w:color w:val="7030A0"/>
    </w:rPr>
  </w:style>
  <w:style w:type="paragraph" w:customStyle="1" w:styleId="AGTSchedule">
    <w:name w:val="AGT_Schedule"/>
    <w:basedOn w:val="AGTTitleEnd"/>
    <w:next w:val="AGTTitleEnd"/>
    <w:autoRedefine/>
    <w:qFormat/>
    <w:rsid w:val="00391C1E"/>
    <w:pPr>
      <w:spacing w:before="120"/>
      <w:jc w:val="left"/>
    </w:pPr>
  </w:style>
  <w:style w:type="character" w:styleId="Hyperlink">
    <w:name w:val="Hyperlink"/>
    <w:uiPriority w:val="99"/>
    <w:unhideWhenUsed/>
    <w:rsid w:val="00391C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1C1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91C1E"/>
  </w:style>
  <w:style w:type="character" w:customStyle="1" w:styleId="CommentTextChar">
    <w:name w:val="Comment Text Char"/>
    <w:basedOn w:val="DefaultParagraphFont"/>
    <w:link w:val="CommentText"/>
    <w:uiPriority w:val="99"/>
    <w:rsid w:val="00391C1E"/>
    <w:rPr>
      <w:rFonts w:ascii="Arial" w:eastAsia="Times New Roman" w:hAnsi="Arial" w:cs="Times New Roman"/>
      <w:sz w:val="20"/>
      <w:szCs w:val="20"/>
    </w:rPr>
  </w:style>
  <w:style w:type="paragraph" w:customStyle="1" w:styleId="AGTSectFormat5-SubSub">
    <w:name w:val="AGT_SectFormat_5-SubSub"/>
    <w:basedOn w:val="AGTSectFormat4-SubPara"/>
    <w:autoRedefine/>
    <w:uiPriority w:val="99"/>
    <w:rsid w:val="002E7115"/>
    <w:pPr>
      <w:numPr>
        <w:ilvl w:val="4"/>
      </w:numPr>
      <w:outlineLvl w:val="4"/>
    </w:pPr>
  </w:style>
  <w:style w:type="paragraph" w:styleId="Revision">
    <w:name w:val="Revision"/>
    <w:hidden/>
    <w:uiPriority w:val="99"/>
    <w:semiHidden/>
    <w:rsid w:val="0094464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NUM">
    <w:name w:val="NUM"/>
    <w:basedOn w:val="DefaultParagraphFont"/>
    <w:rsid w:val="0094464D"/>
  </w:style>
  <w:style w:type="character" w:styleId="UnresolvedMention">
    <w:name w:val="Unresolved Mention"/>
    <w:basedOn w:val="DefaultParagraphFont"/>
    <w:uiPriority w:val="99"/>
    <w:semiHidden/>
    <w:unhideWhenUsed/>
    <w:rsid w:val="00C054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55A8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AA7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AGTSectFormat4-SubParaChar">
    <w:name w:val="AGT_SectFormat_4-SubPara Char"/>
    <w:basedOn w:val="DefaultParagraphFont"/>
    <w:link w:val="AGTSectFormat4-SubPara"/>
    <w:uiPriority w:val="99"/>
    <w:rsid w:val="002E7115"/>
    <w:rPr>
      <w:rFonts w:ascii="Segoe UI" w:eastAsia="Times New Roman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eadows\AppData\Roaming\Microsoft\Templates\Styles_AGT_GuideSpe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3E6FF66-4AF5-4C05-9B76-BA91F8579176}">
  <we:reference id="wa104380521" version="1.0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eb4e5e-9eb6-476d-94e9-878efe9e5c7a">
      <Terms xmlns="http://schemas.microsoft.com/office/infopath/2007/PartnerControls"/>
    </lcf76f155ced4ddcb4097134ff3c332f>
    <TaxCatchAll xmlns="b5dff8d6-1cf3-4519-9dd7-f8b69495b22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371DB39A30E40BEEEB7E7674CDD26" ma:contentTypeVersion="16" ma:contentTypeDescription="Create a new document." ma:contentTypeScope="" ma:versionID="9bcddedba24923cab3870fa9b5640ffe">
  <xsd:schema xmlns:xsd="http://www.w3.org/2001/XMLSchema" xmlns:xs="http://www.w3.org/2001/XMLSchema" xmlns:p="http://schemas.microsoft.com/office/2006/metadata/properties" xmlns:ns2="0feb4e5e-9eb6-476d-94e9-878efe9e5c7a" xmlns:ns3="b5dff8d6-1cf3-4519-9dd7-f8b69495b22b" targetNamespace="http://schemas.microsoft.com/office/2006/metadata/properties" ma:root="true" ma:fieldsID="7bc14784812e48603b58b56e7a09586d" ns2:_="" ns3:_="">
    <xsd:import namespace="0feb4e5e-9eb6-476d-94e9-878efe9e5c7a"/>
    <xsd:import namespace="b5dff8d6-1cf3-4519-9dd7-f8b69495b2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b4e5e-9eb6-476d-94e9-878efe9e5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cdce2f-2664-4452-a27c-2c1b95c844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ff8d6-1cf3-4519-9dd7-f8b69495b2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9ddb15-a142-45f4-b30c-b86b7eff0319}" ma:internalName="TaxCatchAll" ma:showField="CatchAllData" ma:web="b5dff8d6-1cf3-4519-9dd7-f8b69495b2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143BAF-38C8-46B6-BBB2-45B0CE72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02AC31-6554-459E-A9A2-433AADBE72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5C3D51-EAD8-4B6A-9E13-BA3330BA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F0F47F-3267-4858-9298-37844802B56A}"/>
</file>

<file path=docProps/app.xml><?xml version="1.0" encoding="utf-8"?>
<Properties xmlns="http://schemas.openxmlformats.org/officeDocument/2006/extended-properties" xmlns:vt="http://schemas.openxmlformats.org/officeDocument/2006/docPropsVTypes">
  <Template>Styles_AGT_GuideSpec.dotx</Template>
  <TotalTime>1293</TotalTime>
  <Pages>8</Pages>
  <Words>1939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Sliding Wood Pocket Door Assemblies</vt:lpstr>
    </vt:vector>
  </TitlesOfParts>
  <Company>Hawa Sliding Solutions AG</Company>
  <LinksUpToDate>false</LinksUpToDate>
  <CharactersWithSpaces>12969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Sliding Wood Pocket Door Assemblies</dc:title>
  <dc:subject>Sliding Door Hardware</dc:subject>
  <dc:creator>Ethan Meadows</dc:creator>
  <cp:keywords/>
  <dc:description/>
  <cp:lastModifiedBy>Sarah Clews</cp:lastModifiedBy>
  <cp:revision>10</cp:revision>
  <dcterms:created xsi:type="dcterms:W3CDTF">2022-08-02T18:56:00Z</dcterms:created>
  <dcterms:modified xsi:type="dcterms:W3CDTF">2022-08-03T18:27:00Z</dcterms:modified>
  <cp:category>081723.13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0x010100AC2371DB39A30E40BEEEB7E7674CDD26</vt:lpwstr>
  </property>
</Properties>
</file>